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11CF0" w14:textId="77777777" w:rsidR="00CC2275" w:rsidRPr="00D7668D" w:rsidRDefault="00CC2275" w:rsidP="00CC2275">
      <w:pPr>
        <w:jc w:val="center"/>
        <w:rPr>
          <w:b/>
        </w:rPr>
      </w:pPr>
      <w:r w:rsidRPr="00D7668D">
        <w:rPr>
          <w:b/>
        </w:rPr>
        <w:t>NEW YORK STATE DEPARTMENT OF TRANSPORTATION (on behalf of the)</w:t>
      </w:r>
    </w:p>
    <w:p w14:paraId="2F200785" w14:textId="77777777" w:rsidR="00CC2275" w:rsidRPr="00D7668D" w:rsidRDefault="00CC2275" w:rsidP="00CC2275">
      <w:pPr>
        <w:jc w:val="center"/>
        <w:rPr>
          <w:b/>
          <w:bCs/>
        </w:rPr>
      </w:pPr>
      <w:r w:rsidRPr="00D7668D">
        <w:rPr>
          <w:b/>
          <w:bCs/>
        </w:rPr>
        <w:t>NEW YORK METROPOLITAN TRANSPORTATION COUNCIL</w:t>
      </w:r>
    </w:p>
    <w:p w14:paraId="7ACD351B" w14:textId="77777777" w:rsidR="00CC2275" w:rsidRPr="00D7668D" w:rsidRDefault="00CC2275" w:rsidP="00CC2275">
      <w:pPr>
        <w:jc w:val="center"/>
      </w:pPr>
    </w:p>
    <w:p w14:paraId="2D7B4B10" w14:textId="77777777" w:rsidR="009B78E9" w:rsidRPr="00D7668D" w:rsidRDefault="00CC2275" w:rsidP="00CC2275">
      <w:pPr>
        <w:jc w:val="center"/>
        <w:rPr>
          <w:b/>
          <w:bCs/>
        </w:rPr>
      </w:pPr>
      <w:r w:rsidRPr="00D7668D">
        <w:rPr>
          <w:b/>
          <w:bCs/>
        </w:rPr>
        <w:t>Socioeconomic and Demographic Methodologies and Forecasting Solutions</w:t>
      </w:r>
    </w:p>
    <w:p w14:paraId="6DFB8132" w14:textId="77777777" w:rsidR="00CC2275" w:rsidRPr="00D7668D" w:rsidRDefault="00CC2275" w:rsidP="00CC2275">
      <w:pPr>
        <w:jc w:val="center"/>
        <w:rPr>
          <w:b/>
          <w:bCs/>
        </w:rPr>
      </w:pPr>
      <w:r w:rsidRPr="00D7668D">
        <w:rPr>
          <w:b/>
          <w:bCs/>
        </w:rPr>
        <w:t xml:space="preserve"> </w:t>
      </w:r>
      <w:r w:rsidRPr="00D7668D">
        <w:rPr>
          <w:b/>
          <w:bCs/>
          <w:spacing w:val="-1"/>
        </w:rPr>
        <w:t>R</w:t>
      </w:r>
      <w:r w:rsidRPr="00D7668D">
        <w:rPr>
          <w:b/>
          <w:bCs/>
        </w:rPr>
        <w:t>equest</w:t>
      </w:r>
      <w:r w:rsidRPr="00D7668D">
        <w:rPr>
          <w:b/>
          <w:bCs/>
          <w:spacing w:val="1"/>
        </w:rPr>
        <w:t xml:space="preserve"> </w:t>
      </w:r>
      <w:r w:rsidRPr="00D7668D">
        <w:rPr>
          <w:b/>
          <w:bCs/>
          <w:spacing w:val="-3"/>
        </w:rPr>
        <w:t>f</w:t>
      </w:r>
      <w:r w:rsidRPr="00D7668D">
        <w:rPr>
          <w:b/>
          <w:bCs/>
        </w:rPr>
        <w:t>or</w:t>
      </w:r>
      <w:r w:rsidRPr="00D7668D">
        <w:rPr>
          <w:b/>
          <w:bCs/>
          <w:spacing w:val="-2"/>
        </w:rPr>
        <w:t xml:space="preserve"> </w:t>
      </w:r>
      <w:r w:rsidRPr="00D7668D">
        <w:rPr>
          <w:b/>
          <w:bCs/>
        </w:rPr>
        <w:t>In</w:t>
      </w:r>
      <w:r w:rsidRPr="00D7668D">
        <w:rPr>
          <w:b/>
          <w:bCs/>
          <w:spacing w:val="-3"/>
        </w:rPr>
        <w:t>f</w:t>
      </w:r>
      <w:r w:rsidRPr="00D7668D">
        <w:rPr>
          <w:b/>
          <w:bCs/>
        </w:rPr>
        <w:t>or</w:t>
      </w:r>
      <w:r w:rsidRPr="00D7668D">
        <w:rPr>
          <w:b/>
          <w:bCs/>
          <w:spacing w:val="-3"/>
        </w:rPr>
        <w:t>m</w:t>
      </w:r>
      <w:r w:rsidRPr="00D7668D">
        <w:rPr>
          <w:b/>
          <w:bCs/>
        </w:rPr>
        <w:t>at</w:t>
      </w:r>
      <w:r w:rsidRPr="00D7668D">
        <w:rPr>
          <w:b/>
          <w:bCs/>
          <w:spacing w:val="-2"/>
        </w:rPr>
        <w:t>i</w:t>
      </w:r>
      <w:r w:rsidRPr="00D7668D">
        <w:rPr>
          <w:b/>
          <w:bCs/>
        </w:rPr>
        <w:t>on</w:t>
      </w:r>
    </w:p>
    <w:p w14:paraId="649859F1" w14:textId="77777777" w:rsidR="00347B3D" w:rsidRPr="00D7668D" w:rsidRDefault="00347B3D" w:rsidP="00CC2275">
      <w:pPr>
        <w:jc w:val="center"/>
        <w:rPr>
          <w:b/>
          <w:bCs/>
          <w:spacing w:val="2"/>
        </w:rPr>
      </w:pPr>
      <w:r w:rsidRPr="00D7668D">
        <w:rPr>
          <w:b/>
          <w:bCs/>
          <w:spacing w:val="2"/>
        </w:rPr>
        <w:t>RFI #</w:t>
      </w:r>
      <w:bookmarkStart w:id="0" w:name="_Hlk75875815"/>
      <w:r w:rsidRPr="00D7668D">
        <w:rPr>
          <w:b/>
          <w:bCs/>
          <w:spacing w:val="2"/>
        </w:rPr>
        <w:t>NYMTC-01-2021</w:t>
      </w:r>
      <w:bookmarkEnd w:id="0"/>
    </w:p>
    <w:p w14:paraId="43BF5947" w14:textId="77777777" w:rsidR="003D08C3" w:rsidRPr="00D7668D" w:rsidRDefault="003D08C3" w:rsidP="00CC2275">
      <w:pPr>
        <w:jc w:val="center"/>
        <w:rPr>
          <w:b/>
          <w:bCs/>
          <w:spacing w:val="2"/>
        </w:rPr>
      </w:pPr>
    </w:p>
    <w:p w14:paraId="1ED0D3C2" w14:textId="77777777" w:rsidR="00B153EC" w:rsidRPr="00D7668D" w:rsidRDefault="00DA3805" w:rsidP="00CC2275">
      <w:pPr>
        <w:jc w:val="center"/>
        <w:rPr>
          <w:b/>
          <w:bCs/>
          <w:spacing w:val="2"/>
        </w:rPr>
      </w:pPr>
      <w:r w:rsidRPr="00D7668D">
        <w:rPr>
          <w:b/>
          <w:bCs/>
          <w:spacing w:val="2"/>
        </w:rPr>
        <w:t>Questions and Answers</w:t>
      </w:r>
    </w:p>
    <w:p w14:paraId="4C588095" w14:textId="77777777" w:rsidR="000C41BB" w:rsidRPr="00D7668D" w:rsidRDefault="000C41BB" w:rsidP="00CC2275">
      <w:pPr>
        <w:jc w:val="center"/>
        <w:rPr>
          <w:b/>
          <w:bCs/>
          <w:spacing w:val="2"/>
        </w:rPr>
      </w:pPr>
    </w:p>
    <w:p w14:paraId="7A49BC6D" w14:textId="77777777" w:rsidR="00B153EC" w:rsidRPr="00D7668D" w:rsidRDefault="00B153EC" w:rsidP="00ED2FF4">
      <w:pPr>
        <w:rPr>
          <w:b/>
          <w:bCs/>
          <w:spacing w:val="2"/>
          <w:u w:val="single"/>
        </w:rPr>
      </w:pPr>
      <w:r w:rsidRPr="00D7668D">
        <w:rPr>
          <w:b/>
          <w:bCs/>
          <w:spacing w:val="2"/>
          <w:u w:val="single"/>
        </w:rPr>
        <w:t>RFI Schedule</w:t>
      </w:r>
    </w:p>
    <w:p w14:paraId="79CE9BCD" w14:textId="77777777" w:rsidR="00B153EC" w:rsidRPr="00D7668D" w:rsidRDefault="00B153EC" w:rsidP="00B153EC">
      <w:pPr>
        <w:pStyle w:val="ListParagraph"/>
        <w:ind w:left="1440" w:hanging="1440"/>
        <w:rPr>
          <w:rFonts w:ascii="Times New Roman" w:hAnsi="Times New Roman" w:cs="Times New Roman"/>
          <w:b/>
          <w:bCs/>
          <w:sz w:val="24"/>
          <w:szCs w:val="24"/>
        </w:rPr>
      </w:pPr>
    </w:p>
    <w:p w14:paraId="063C1192" w14:textId="77777777" w:rsidR="00D7668D" w:rsidRDefault="00B153EC" w:rsidP="00D7668D">
      <w:pPr>
        <w:pStyle w:val="ListParagraph"/>
        <w:ind w:left="1440" w:hanging="1440"/>
        <w:rPr>
          <w:rFonts w:ascii="Times New Roman" w:hAnsi="Times New Roman" w:cs="Times New Roman"/>
          <w:sz w:val="24"/>
          <w:szCs w:val="24"/>
        </w:rPr>
      </w:pPr>
      <w:r w:rsidRPr="000F388B">
        <w:rPr>
          <w:rFonts w:ascii="Times New Roman" w:hAnsi="Times New Roman" w:cs="Times New Roman"/>
          <w:b/>
          <w:bCs/>
          <w:sz w:val="24"/>
          <w:szCs w:val="24"/>
        </w:rPr>
        <w:t>Question 1:</w:t>
      </w:r>
      <w:r w:rsidRPr="00D7668D">
        <w:rPr>
          <w:rFonts w:ascii="Times New Roman" w:hAnsi="Times New Roman" w:cs="Times New Roman"/>
          <w:sz w:val="24"/>
          <w:szCs w:val="24"/>
        </w:rPr>
        <w:tab/>
        <w:t>Can you please confirm that the Expression of Interest due on July 30th is a simple email mentioning that a firm will submit an RFI on the due date (September 10 for now) and that no other information is required at that time?</w:t>
      </w:r>
    </w:p>
    <w:p w14:paraId="497AB886" w14:textId="77777777" w:rsidR="00D7668D" w:rsidRDefault="00D7668D" w:rsidP="00D7668D">
      <w:pPr>
        <w:pStyle w:val="ListParagraph"/>
        <w:ind w:left="1440" w:hanging="1440"/>
        <w:rPr>
          <w:rFonts w:ascii="Times New Roman" w:hAnsi="Times New Roman" w:cs="Times New Roman"/>
          <w:b/>
          <w:bCs/>
          <w:sz w:val="24"/>
          <w:szCs w:val="24"/>
        </w:rPr>
      </w:pPr>
    </w:p>
    <w:p w14:paraId="0405C626" w14:textId="77777777" w:rsidR="00B153EC" w:rsidRPr="00D7668D" w:rsidRDefault="00B153EC" w:rsidP="00D7668D">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t>Yes.</w:t>
      </w:r>
    </w:p>
    <w:p w14:paraId="6C8F4EA2" w14:textId="77777777" w:rsidR="00B153EC" w:rsidRPr="00D7668D" w:rsidRDefault="00B153EC" w:rsidP="00ED2FF4">
      <w:pPr>
        <w:rPr>
          <w:b/>
          <w:bCs/>
          <w:spacing w:val="2"/>
        </w:rPr>
      </w:pPr>
    </w:p>
    <w:p w14:paraId="50C88AD8" w14:textId="77777777" w:rsidR="00B153EC" w:rsidRPr="00D7668D" w:rsidRDefault="00B153EC" w:rsidP="00ED2FF4">
      <w:pPr>
        <w:rPr>
          <w:b/>
          <w:bCs/>
          <w:spacing w:val="2"/>
          <w:u w:val="single"/>
        </w:rPr>
      </w:pPr>
      <w:r w:rsidRPr="00D7668D">
        <w:rPr>
          <w:b/>
          <w:bCs/>
          <w:spacing w:val="2"/>
          <w:u w:val="single"/>
        </w:rPr>
        <w:t>RFI Purpose</w:t>
      </w:r>
    </w:p>
    <w:p w14:paraId="3883732F" w14:textId="77777777" w:rsidR="00B153EC" w:rsidRPr="00D7668D" w:rsidRDefault="00B153EC" w:rsidP="00B153EC">
      <w:pPr>
        <w:pStyle w:val="ListParagraph"/>
        <w:ind w:left="1440" w:hanging="1440"/>
        <w:rPr>
          <w:rFonts w:ascii="Times New Roman" w:hAnsi="Times New Roman" w:cs="Times New Roman"/>
          <w:b/>
          <w:bCs/>
          <w:sz w:val="24"/>
          <w:szCs w:val="24"/>
        </w:rPr>
      </w:pPr>
    </w:p>
    <w:p w14:paraId="25E6AF70" w14:textId="77777777" w:rsidR="00B153EC" w:rsidRPr="00D7668D" w:rsidRDefault="00B153EC" w:rsidP="00B153EC">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B96221" w:rsidRPr="00D7668D">
        <w:rPr>
          <w:rFonts w:ascii="Times New Roman" w:hAnsi="Times New Roman" w:cs="Times New Roman"/>
          <w:b/>
          <w:bCs/>
          <w:sz w:val="24"/>
          <w:szCs w:val="24"/>
        </w:rPr>
        <w:t>2</w:t>
      </w:r>
      <w:r w:rsidRPr="00D7668D">
        <w:rPr>
          <w:rFonts w:ascii="Times New Roman" w:hAnsi="Times New Roman" w:cs="Times New Roman"/>
          <w:b/>
          <w:bCs/>
          <w:sz w:val="24"/>
          <w:szCs w:val="24"/>
        </w:rPr>
        <w:t>:</w:t>
      </w:r>
      <w:r w:rsidRPr="00D7668D">
        <w:rPr>
          <w:rFonts w:ascii="Times New Roman" w:hAnsi="Times New Roman" w:cs="Times New Roman"/>
          <w:sz w:val="24"/>
          <w:szCs w:val="24"/>
        </w:rPr>
        <w:tab/>
        <w:t>This RFI is mainly to get information of possible options for methodology rather than a contractor that would develop the forecasts</w:t>
      </w:r>
      <w:r w:rsidR="00EE1E07" w:rsidRPr="00D7668D">
        <w:rPr>
          <w:rFonts w:ascii="Times New Roman" w:hAnsi="Times New Roman" w:cs="Times New Roman"/>
          <w:sz w:val="24"/>
          <w:szCs w:val="24"/>
        </w:rPr>
        <w:t>?</w:t>
      </w:r>
    </w:p>
    <w:p w14:paraId="1DE51B9B" w14:textId="77777777" w:rsidR="00D7668D" w:rsidRDefault="00D7668D" w:rsidP="00B153EC">
      <w:pPr>
        <w:pStyle w:val="ListParagraph"/>
        <w:ind w:left="1440" w:hanging="1440"/>
        <w:rPr>
          <w:rFonts w:ascii="Times New Roman" w:hAnsi="Times New Roman" w:cs="Times New Roman"/>
          <w:b/>
          <w:bCs/>
          <w:sz w:val="24"/>
          <w:szCs w:val="24"/>
        </w:rPr>
      </w:pPr>
    </w:p>
    <w:p w14:paraId="7960BA75" w14:textId="77777777" w:rsidR="00B153EC" w:rsidRPr="00D7668D" w:rsidRDefault="00B153EC" w:rsidP="00B153EC">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t>Yes.</w:t>
      </w:r>
    </w:p>
    <w:p w14:paraId="0EDE20B4" w14:textId="77777777" w:rsidR="00EE1E07" w:rsidRPr="00D7668D" w:rsidRDefault="00EE1E07" w:rsidP="00B96221">
      <w:pPr>
        <w:pStyle w:val="ListParagraph"/>
        <w:ind w:left="1440" w:hanging="1440"/>
        <w:rPr>
          <w:rFonts w:ascii="Times New Roman" w:hAnsi="Times New Roman" w:cs="Times New Roman"/>
          <w:b/>
          <w:bCs/>
          <w:sz w:val="24"/>
          <w:szCs w:val="24"/>
        </w:rPr>
      </w:pPr>
    </w:p>
    <w:p w14:paraId="7A995927" w14:textId="77777777" w:rsidR="00B96221" w:rsidRPr="00D7668D" w:rsidRDefault="00B96221" w:rsidP="00B96221">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Question 3:</w:t>
      </w:r>
      <w:r w:rsidRPr="00D7668D">
        <w:rPr>
          <w:rFonts w:ascii="Times New Roman" w:hAnsi="Times New Roman" w:cs="Times New Roman"/>
          <w:sz w:val="24"/>
          <w:szCs w:val="24"/>
        </w:rPr>
        <w:tab/>
        <w:t>Is the intent to revise the entire current methodology or methods of expansion and reporting.</w:t>
      </w:r>
    </w:p>
    <w:p w14:paraId="67FE1D1C" w14:textId="77777777" w:rsidR="00D7668D" w:rsidRDefault="00D7668D" w:rsidP="00B96221">
      <w:pPr>
        <w:pStyle w:val="ListParagraph"/>
        <w:ind w:left="1440" w:hanging="1440"/>
        <w:rPr>
          <w:rFonts w:ascii="Times New Roman" w:hAnsi="Times New Roman" w:cs="Times New Roman"/>
          <w:b/>
          <w:bCs/>
          <w:sz w:val="24"/>
          <w:szCs w:val="24"/>
        </w:rPr>
      </w:pPr>
    </w:p>
    <w:p w14:paraId="1AAFA366" w14:textId="77777777" w:rsidR="00B96221" w:rsidRPr="00D7668D" w:rsidRDefault="00B96221" w:rsidP="00B96221">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t>NYMTC will consider revising the entire current methodology if that allows us to meet the objectives of the RFI.  It is NYMTC</w:t>
      </w:r>
      <w:r w:rsidR="00EE1E07" w:rsidRPr="00D7668D">
        <w:rPr>
          <w:rFonts w:ascii="Times New Roman" w:hAnsi="Times New Roman" w:cs="Times New Roman"/>
          <w:sz w:val="24"/>
          <w:szCs w:val="24"/>
        </w:rPr>
        <w:t>’s</w:t>
      </w:r>
      <w:r w:rsidRPr="00D7668D">
        <w:rPr>
          <w:rFonts w:ascii="Times New Roman" w:hAnsi="Times New Roman" w:cs="Times New Roman"/>
          <w:sz w:val="24"/>
          <w:szCs w:val="24"/>
        </w:rPr>
        <w:t xml:space="preserve"> intent to develop a forecasting solution with enhanced reporting capabilities and an extendable forecast horizon.</w:t>
      </w:r>
    </w:p>
    <w:p w14:paraId="5F1C4CEE" w14:textId="77777777" w:rsidR="00157758" w:rsidRPr="00D7668D" w:rsidRDefault="00157758" w:rsidP="00B96221">
      <w:pPr>
        <w:pStyle w:val="ListParagraph"/>
        <w:ind w:left="1440" w:hanging="1440"/>
        <w:rPr>
          <w:rFonts w:ascii="Times New Roman" w:hAnsi="Times New Roman" w:cs="Times New Roman"/>
          <w:b/>
          <w:bCs/>
          <w:sz w:val="24"/>
          <w:szCs w:val="24"/>
        </w:rPr>
      </w:pPr>
    </w:p>
    <w:p w14:paraId="5BC02E3C" w14:textId="77777777" w:rsidR="00157758" w:rsidRPr="00D7668D" w:rsidRDefault="00157758" w:rsidP="00B96221">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2458FE" w:rsidRPr="00D7668D">
        <w:rPr>
          <w:rFonts w:ascii="Times New Roman" w:hAnsi="Times New Roman" w:cs="Times New Roman"/>
          <w:b/>
          <w:bCs/>
          <w:sz w:val="24"/>
          <w:szCs w:val="24"/>
        </w:rPr>
        <w:t>4</w:t>
      </w:r>
      <w:r w:rsidRPr="00D7668D">
        <w:rPr>
          <w:rFonts w:ascii="Times New Roman" w:hAnsi="Times New Roman" w:cs="Times New Roman"/>
          <w:b/>
          <w:bCs/>
          <w:sz w:val="24"/>
          <w:szCs w:val="24"/>
        </w:rPr>
        <w:t>:</w:t>
      </w:r>
      <w:r w:rsidRPr="00D7668D">
        <w:rPr>
          <w:rFonts w:ascii="Times New Roman" w:hAnsi="Times New Roman" w:cs="Times New Roman"/>
          <w:sz w:val="24"/>
          <w:szCs w:val="24"/>
        </w:rPr>
        <w:t xml:space="preserve"> </w:t>
      </w:r>
      <w:r w:rsidRPr="00D7668D">
        <w:rPr>
          <w:rFonts w:ascii="Times New Roman" w:hAnsi="Times New Roman" w:cs="Times New Roman"/>
          <w:sz w:val="24"/>
          <w:szCs w:val="24"/>
        </w:rPr>
        <w:tab/>
        <w:t>Is NYMTC open to exploring both a traditional Excel/database type of model as well as more advanced capabilities based on system design and/or simulation technologies or combinations of both?</w:t>
      </w:r>
    </w:p>
    <w:p w14:paraId="76BAA396" w14:textId="77777777" w:rsidR="00D7668D" w:rsidRDefault="00D7668D" w:rsidP="00157758">
      <w:pPr>
        <w:ind w:left="1440" w:hanging="1440"/>
        <w:rPr>
          <w:b/>
          <w:bCs/>
        </w:rPr>
      </w:pPr>
    </w:p>
    <w:p w14:paraId="7122B1FE" w14:textId="77777777" w:rsidR="00B153EC" w:rsidRPr="00D7668D" w:rsidRDefault="00157758" w:rsidP="00157758">
      <w:pPr>
        <w:ind w:left="1440" w:hanging="1440"/>
      </w:pPr>
      <w:r w:rsidRPr="00D7668D">
        <w:rPr>
          <w:b/>
          <w:bCs/>
        </w:rPr>
        <w:t>Answer:</w:t>
      </w:r>
      <w:r w:rsidRPr="00D7668D">
        <w:rPr>
          <w:b/>
          <w:bCs/>
        </w:rPr>
        <w:tab/>
      </w:r>
      <w:r w:rsidRPr="00D7668D">
        <w:t xml:space="preserve">NYMTC is open to </w:t>
      </w:r>
      <w:r w:rsidR="00D321B3" w:rsidRPr="00D7668D">
        <w:t>all</w:t>
      </w:r>
      <w:r w:rsidRPr="00D7668D">
        <w:t xml:space="preserve"> modeling approaches that meet the objectives of this RFI.</w:t>
      </w:r>
    </w:p>
    <w:p w14:paraId="5B134AE4" w14:textId="77777777" w:rsidR="00157758" w:rsidRPr="00D7668D" w:rsidRDefault="00157758" w:rsidP="00157758">
      <w:pPr>
        <w:ind w:left="1440"/>
      </w:pPr>
    </w:p>
    <w:p w14:paraId="0E2D0325" w14:textId="77777777" w:rsidR="00D7668D" w:rsidRDefault="00D7668D">
      <w:pPr>
        <w:rPr>
          <w:b/>
          <w:bCs/>
        </w:rPr>
      </w:pPr>
      <w:r>
        <w:rPr>
          <w:b/>
          <w:bCs/>
        </w:rPr>
        <w:br w:type="page"/>
      </w:r>
    </w:p>
    <w:p w14:paraId="6FDE4EA6" w14:textId="77777777" w:rsidR="00157758" w:rsidRPr="00D7668D" w:rsidRDefault="00157758" w:rsidP="00157758">
      <w:pPr>
        <w:ind w:left="1440" w:hanging="1440"/>
        <w:rPr>
          <w:b/>
          <w:bCs/>
          <w:spacing w:val="2"/>
        </w:rPr>
      </w:pPr>
      <w:r w:rsidRPr="00D7668D">
        <w:rPr>
          <w:b/>
          <w:bCs/>
        </w:rPr>
        <w:lastRenderedPageBreak/>
        <w:t xml:space="preserve">Question </w:t>
      </w:r>
      <w:r w:rsidR="002458FE" w:rsidRPr="00D7668D">
        <w:rPr>
          <w:b/>
          <w:bCs/>
        </w:rPr>
        <w:t>5</w:t>
      </w:r>
      <w:r w:rsidR="00877916">
        <w:rPr>
          <w:b/>
          <w:bCs/>
        </w:rPr>
        <w:t>:</w:t>
      </w:r>
      <w:r w:rsidRPr="00D7668D">
        <w:rPr>
          <w:b/>
          <w:bCs/>
        </w:rPr>
        <w:tab/>
      </w:r>
      <w:r w:rsidRPr="00D7668D">
        <w:t>Does NYMTC require or desire seamless linking of outputs to GIS or other application programming like Python or “R”? If so, what additional capabilities do you require</w:t>
      </w:r>
      <w:r w:rsidR="00F13607" w:rsidRPr="00D7668D">
        <w:t>?</w:t>
      </w:r>
    </w:p>
    <w:p w14:paraId="3E7C1697" w14:textId="77777777" w:rsidR="00D7668D" w:rsidRDefault="00D7668D" w:rsidP="00D321B3">
      <w:pPr>
        <w:ind w:left="1440" w:hanging="1440"/>
        <w:rPr>
          <w:b/>
          <w:bCs/>
        </w:rPr>
      </w:pPr>
    </w:p>
    <w:p w14:paraId="397B6211" w14:textId="77777777" w:rsidR="00157758" w:rsidRPr="00D7668D" w:rsidRDefault="00157758" w:rsidP="00D321B3">
      <w:pPr>
        <w:ind w:left="1440" w:hanging="1440"/>
      </w:pPr>
      <w:r w:rsidRPr="00D7668D">
        <w:rPr>
          <w:b/>
          <w:bCs/>
        </w:rPr>
        <w:t>Answer:</w:t>
      </w:r>
      <w:r w:rsidRPr="00D7668D">
        <w:tab/>
      </w:r>
      <w:r w:rsidR="00E311B7" w:rsidRPr="00D7668D">
        <w:t>NYMTC does not require the seamless linking of outputs to GIS or other programming applications.  NYMTC requires tools that enable output to be exported into multiple systems such as Excel, Access, and ArcGIS, as appropriate.</w:t>
      </w:r>
    </w:p>
    <w:p w14:paraId="4D6DFD64" w14:textId="77777777" w:rsidR="000F388B" w:rsidRDefault="000F388B" w:rsidP="00D321B3">
      <w:pPr>
        <w:ind w:left="1440" w:hanging="1440"/>
        <w:rPr>
          <w:b/>
          <w:bCs/>
        </w:rPr>
      </w:pPr>
    </w:p>
    <w:p w14:paraId="0F9ECFA8" w14:textId="77777777" w:rsidR="00D321B3" w:rsidRPr="00D7668D" w:rsidRDefault="00D321B3" w:rsidP="00D321B3">
      <w:pPr>
        <w:ind w:left="1440" w:hanging="1440"/>
        <w:rPr>
          <w:b/>
          <w:bCs/>
          <w:spacing w:val="2"/>
        </w:rPr>
      </w:pPr>
      <w:r w:rsidRPr="00D7668D">
        <w:rPr>
          <w:b/>
          <w:bCs/>
        </w:rPr>
        <w:t xml:space="preserve">Question </w:t>
      </w:r>
      <w:r w:rsidR="002458FE" w:rsidRPr="00D7668D">
        <w:rPr>
          <w:b/>
          <w:bCs/>
        </w:rPr>
        <w:t>6</w:t>
      </w:r>
      <w:r w:rsidR="00877916">
        <w:rPr>
          <w:b/>
          <w:bCs/>
        </w:rPr>
        <w:t>:</w:t>
      </w:r>
      <w:r w:rsidRPr="00D7668D">
        <w:rPr>
          <w:b/>
          <w:bCs/>
        </w:rPr>
        <w:tab/>
      </w:r>
      <w:r w:rsidRPr="00D7668D">
        <w:t>Must the solution(s) be Windows based?</w:t>
      </w:r>
    </w:p>
    <w:p w14:paraId="5A9109D7" w14:textId="77777777" w:rsidR="00D7668D" w:rsidRDefault="00D7668D" w:rsidP="00D321B3">
      <w:pPr>
        <w:ind w:left="1440" w:hanging="1440"/>
        <w:rPr>
          <w:b/>
          <w:bCs/>
        </w:rPr>
      </w:pPr>
    </w:p>
    <w:p w14:paraId="09336496" w14:textId="77777777" w:rsidR="00D321B3" w:rsidRPr="00D7668D" w:rsidRDefault="00D321B3" w:rsidP="00D321B3">
      <w:pPr>
        <w:ind w:left="1440" w:hanging="1440"/>
      </w:pPr>
      <w:r w:rsidRPr="00D7668D">
        <w:rPr>
          <w:b/>
          <w:bCs/>
        </w:rPr>
        <w:t>Answer:</w:t>
      </w:r>
      <w:r w:rsidRPr="00D7668D">
        <w:tab/>
        <w:t>Yes</w:t>
      </w:r>
    </w:p>
    <w:p w14:paraId="13A67C0D" w14:textId="77777777" w:rsidR="00D321B3" w:rsidRPr="00D7668D" w:rsidRDefault="00D321B3" w:rsidP="00D321B3">
      <w:pPr>
        <w:ind w:left="1440" w:hanging="1440"/>
        <w:rPr>
          <w:b/>
          <w:bCs/>
        </w:rPr>
      </w:pPr>
    </w:p>
    <w:p w14:paraId="74F1C2FB" w14:textId="77777777" w:rsidR="00D321B3" w:rsidRPr="00D7668D" w:rsidRDefault="00D321B3" w:rsidP="00D321B3">
      <w:pPr>
        <w:ind w:left="1440" w:hanging="1440"/>
        <w:rPr>
          <w:b/>
          <w:bCs/>
          <w:spacing w:val="2"/>
        </w:rPr>
      </w:pPr>
      <w:r w:rsidRPr="00D7668D">
        <w:rPr>
          <w:b/>
          <w:bCs/>
        </w:rPr>
        <w:t xml:space="preserve">Question </w:t>
      </w:r>
      <w:r w:rsidR="002458FE" w:rsidRPr="00D7668D">
        <w:rPr>
          <w:b/>
          <w:bCs/>
        </w:rPr>
        <w:t>7</w:t>
      </w:r>
      <w:r w:rsidR="00877916">
        <w:rPr>
          <w:b/>
          <w:bCs/>
        </w:rPr>
        <w:t>:</w:t>
      </w:r>
      <w:r w:rsidRPr="00D7668D">
        <w:rPr>
          <w:b/>
          <w:bCs/>
        </w:rPr>
        <w:tab/>
      </w:r>
      <w:r w:rsidRPr="00D7668D">
        <w:t xml:space="preserve">Must the solution(s) provide visualization capability through graphics, </w:t>
      </w:r>
      <w:r w:rsidR="006D6622" w:rsidRPr="00D7668D">
        <w:t>mapping,</w:t>
      </w:r>
      <w:r w:rsidRPr="00D7668D">
        <w:t xml:space="preserve"> or simulation modeling?</w:t>
      </w:r>
    </w:p>
    <w:p w14:paraId="79D2033A" w14:textId="77777777" w:rsidR="00D7668D" w:rsidRDefault="00D7668D" w:rsidP="00D321B3">
      <w:pPr>
        <w:ind w:left="1440" w:hanging="1440"/>
        <w:rPr>
          <w:b/>
          <w:bCs/>
        </w:rPr>
      </w:pPr>
    </w:p>
    <w:p w14:paraId="08D2C594" w14:textId="77777777" w:rsidR="00D321B3" w:rsidRPr="00D7668D" w:rsidRDefault="00D321B3" w:rsidP="00D321B3">
      <w:pPr>
        <w:ind w:left="1440" w:hanging="1440"/>
      </w:pPr>
      <w:r w:rsidRPr="00D7668D">
        <w:rPr>
          <w:b/>
          <w:bCs/>
        </w:rPr>
        <w:t>Answer:</w:t>
      </w:r>
      <w:r w:rsidRPr="00D7668D">
        <w:tab/>
        <w:t>This is not required</w:t>
      </w:r>
      <w:r w:rsidR="00F13607" w:rsidRPr="00D7668D">
        <w:t>, however NYTMC is interested in learning more about such capability.</w:t>
      </w:r>
    </w:p>
    <w:p w14:paraId="18F27BD6" w14:textId="77777777" w:rsidR="00D321B3" w:rsidRPr="00D7668D" w:rsidRDefault="00D321B3" w:rsidP="00D321B3">
      <w:pPr>
        <w:ind w:left="1440" w:hanging="1440"/>
      </w:pPr>
    </w:p>
    <w:p w14:paraId="298575A5" w14:textId="77777777" w:rsidR="00D321B3" w:rsidRPr="00D7668D" w:rsidRDefault="00D321B3" w:rsidP="00D321B3">
      <w:pPr>
        <w:ind w:left="1440" w:hanging="1440"/>
      </w:pPr>
      <w:r w:rsidRPr="00D7668D">
        <w:rPr>
          <w:b/>
          <w:bCs/>
        </w:rPr>
        <w:t xml:space="preserve">Question </w:t>
      </w:r>
      <w:r w:rsidR="006640E0" w:rsidRPr="00D7668D">
        <w:rPr>
          <w:b/>
          <w:bCs/>
        </w:rPr>
        <w:t>8</w:t>
      </w:r>
      <w:r w:rsidR="00877916">
        <w:rPr>
          <w:b/>
          <w:bCs/>
        </w:rPr>
        <w:t>:</w:t>
      </w:r>
      <w:r w:rsidRPr="00D7668D">
        <w:rPr>
          <w:b/>
          <w:bCs/>
        </w:rPr>
        <w:tab/>
      </w:r>
      <w:r w:rsidRPr="00D7668D">
        <w:t xml:space="preserve">The RFI’s functional requirement #1 relates to automatic collection of input data. By this, do you mean automating access to federal state data sources through API’s or related online applications that provide regular updates or simply the required historical inputs? </w:t>
      </w:r>
    </w:p>
    <w:p w14:paraId="7FFEF78E" w14:textId="77777777" w:rsidR="00D7668D" w:rsidRDefault="00D7668D" w:rsidP="00D321B3">
      <w:pPr>
        <w:ind w:left="1440" w:hanging="1440"/>
        <w:rPr>
          <w:b/>
          <w:bCs/>
        </w:rPr>
      </w:pPr>
    </w:p>
    <w:p w14:paraId="736C00C3" w14:textId="77777777" w:rsidR="00D321B3" w:rsidRPr="00D7668D" w:rsidRDefault="00D321B3" w:rsidP="00D321B3">
      <w:pPr>
        <w:ind w:left="1440" w:hanging="1440"/>
        <w:rPr>
          <w:b/>
          <w:bCs/>
          <w:spacing w:val="2"/>
        </w:rPr>
      </w:pPr>
      <w:r w:rsidRPr="00D7668D">
        <w:rPr>
          <w:b/>
          <w:bCs/>
        </w:rPr>
        <w:t>Answer:</w:t>
      </w:r>
      <w:r w:rsidRPr="00D7668D">
        <w:tab/>
        <w:t>NYMTC requires an automated process for collecting input data, which may include both historical data and</w:t>
      </w:r>
      <w:r w:rsidR="0062562F" w:rsidRPr="00D7668D">
        <w:t xml:space="preserve"> 3</w:t>
      </w:r>
      <w:r w:rsidR="0062562F" w:rsidRPr="00D7668D">
        <w:rPr>
          <w:vertAlign w:val="superscript"/>
        </w:rPr>
        <w:t>rd</w:t>
      </w:r>
      <w:r w:rsidR="0062562F" w:rsidRPr="00D7668D">
        <w:t xml:space="preserve"> party</w:t>
      </w:r>
      <w:r w:rsidRPr="00D7668D">
        <w:t xml:space="preserve"> forecasted data, each time a new SED forecast is developed.</w:t>
      </w:r>
    </w:p>
    <w:p w14:paraId="1166348D" w14:textId="77777777" w:rsidR="00D7668D" w:rsidRDefault="00D7668D" w:rsidP="00D321B3">
      <w:pPr>
        <w:ind w:left="1440" w:hanging="1440"/>
        <w:rPr>
          <w:b/>
          <w:bCs/>
        </w:rPr>
      </w:pPr>
    </w:p>
    <w:p w14:paraId="18FAB481" w14:textId="77777777" w:rsidR="00D321B3" w:rsidRPr="00D7668D" w:rsidRDefault="00D321B3" w:rsidP="00D321B3">
      <w:pPr>
        <w:ind w:left="1440" w:hanging="1440"/>
      </w:pPr>
      <w:r w:rsidRPr="00D7668D">
        <w:rPr>
          <w:b/>
          <w:bCs/>
        </w:rPr>
        <w:t xml:space="preserve">Question </w:t>
      </w:r>
      <w:r w:rsidR="006640E0" w:rsidRPr="00D7668D">
        <w:rPr>
          <w:b/>
          <w:bCs/>
        </w:rPr>
        <w:t>9</w:t>
      </w:r>
      <w:r w:rsidR="00877916">
        <w:rPr>
          <w:b/>
          <w:bCs/>
        </w:rPr>
        <w:t>:</w:t>
      </w:r>
      <w:r w:rsidR="002458FE" w:rsidRPr="00D7668D">
        <w:rPr>
          <w:b/>
          <w:bCs/>
        </w:rPr>
        <w:tab/>
      </w:r>
      <w:r w:rsidR="002458FE" w:rsidRPr="00D7668D">
        <w:t>The RFI references the SED requirement for population and economic projections. As in prior SED forecasting efforts, the Excel economic and demographic models are assumed to have been integrated into a single interactive process. Is this same integrated solution desired or would NYMTC be open to separate projection models?</w:t>
      </w:r>
    </w:p>
    <w:p w14:paraId="64EB83F1" w14:textId="77777777" w:rsidR="00D7668D" w:rsidRDefault="00D7668D" w:rsidP="00D321B3">
      <w:pPr>
        <w:spacing w:line="252" w:lineRule="auto"/>
        <w:ind w:right="540"/>
        <w:contextualSpacing/>
        <w:rPr>
          <w:b/>
          <w:bCs/>
        </w:rPr>
      </w:pPr>
    </w:p>
    <w:p w14:paraId="3A318E8A" w14:textId="77777777" w:rsidR="00D321B3" w:rsidRPr="00D7668D" w:rsidRDefault="00D321B3" w:rsidP="00D321B3">
      <w:pPr>
        <w:spacing w:line="252" w:lineRule="auto"/>
        <w:ind w:right="540"/>
        <w:contextualSpacing/>
      </w:pPr>
      <w:r w:rsidRPr="00D7668D">
        <w:rPr>
          <w:b/>
          <w:bCs/>
        </w:rPr>
        <w:t>Answer:</w:t>
      </w:r>
      <w:r w:rsidR="002458FE" w:rsidRPr="00D7668D">
        <w:rPr>
          <w:b/>
          <w:bCs/>
        </w:rPr>
        <w:tab/>
      </w:r>
      <w:r w:rsidR="002458FE" w:rsidRPr="00D7668D">
        <w:t>NYMTC is open to separate projection models.</w:t>
      </w:r>
    </w:p>
    <w:p w14:paraId="1A3623BE" w14:textId="77777777" w:rsidR="00D7668D" w:rsidRDefault="00D7668D" w:rsidP="00D321B3">
      <w:pPr>
        <w:ind w:left="1440" w:hanging="1440"/>
        <w:rPr>
          <w:b/>
          <w:bCs/>
        </w:rPr>
      </w:pPr>
    </w:p>
    <w:p w14:paraId="2A06012C" w14:textId="77777777" w:rsidR="00D321B3" w:rsidRPr="00D7668D" w:rsidRDefault="00D321B3" w:rsidP="00D321B3">
      <w:pPr>
        <w:ind w:left="1440" w:hanging="1440"/>
      </w:pPr>
      <w:r w:rsidRPr="00D7668D">
        <w:rPr>
          <w:b/>
          <w:bCs/>
        </w:rPr>
        <w:t xml:space="preserve">Question </w:t>
      </w:r>
      <w:r w:rsidR="006640E0" w:rsidRPr="00D7668D">
        <w:rPr>
          <w:b/>
          <w:bCs/>
        </w:rPr>
        <w:t>10</w:t>
      </w:r>
      <w:r w:rsidRPr="00D7668D">
        <w:rPr>
          <w:b/>
          <w:bCs/>
        </w:rPr>
        <w:t>:</w:t>
      </w:r>
      <w:r w:rsidR="002458FE" w:rsidRPr="00D7668D">
        <w:rPr>
          <w:b/>
          <w:bCs/>
        </w:rPr>
        <w:t xml:space="preserve"> </w:t>
      </w:r>
      <w:r w:rsidR="002458FE" w:rsidRPr="00D7668D">
        <w:rPr>
          <w:b/>
          <w:bCs/>
        </w:rPr>
        <w:tab/>
      </w:r>
      <w:r w:rsidR="002458FE" w:rsidRPr="00D7668D">
        <w:t>Does NYMTC wish for an explicit process and method for validating the model or models used to generate the projections? Should this be part of the response to this RFI?</w:t>
      </w:r>
    </w:p>
    <w:p w14:paraId="4367C3F5" w14:textId="77777777" w:rsidR="00D7668D" w:rsidRDefault="00D7668D" w:rsidP="00D321B3">
      <w:pPr>
        <w:spacing w:line="252" w:lineRule="auto"/>
        <w:ind w:right="540"/>
        <w:contextualSpacing/>
        <w:rPr>
          <w:b/>
          <w:bCs/>
        </w:rPr>
      </w:pPr>
    </w:p>
    <w:p w14:paraId="7ED57913" w14:textId="77777777" w:rsidR="00D321B3" w:rsidRPr="00D7668D" w:rsidRDefault="00D321B3" w:rsidP="00D321B3">
      <w:pPr>
        <w:spacing w:line="252" w:lineRule="auto"/>
        <w:ind w:right="540"/>
        <w:contextualSpacing/>
      </w:pPr>
      <w:r w:rsidRPr="00D7668D">
        <w:rPr>
          <w:b/>
          <w:bCs/>
        </w:rPr>
        <w:t>Answer:</w:t>
      </w:r>
      <w:r w:rsidR="002458FE" w:rsidRPr="00D7668D">
        <w:rPr>
          <w:b/>
          <w:bCs/>
        </w:rPr>
        <w:tab/>
      </w:r>
      <w:r w:rsidR="002458FE" w:rsidRPr="00D7668D">
        <w:t>This is not required.</w:t>
      </w:r>
    </w:p>
    <w:p w14:paraId="5E92BD65" w14:textId="77777777" w:rsidR="00D7668D" w:rsidRDefault="00D7668D">
      <w:pPr>
        <w:rPr>
          <w:b/>
          <w:bCs/>
          <w:spacing w:val="2"/>
        </w:rPr>
      </w:pPr>
      <w:r>
        <w:rPr>
          <w:b/>
          <w:bCs/>
          <w:spacing w:val="2"/>
        </w:rPr>
        <w:br w:type="page"/>
      </w:r>
    </w:p>
    <w:p w14:paraId="3E78B052" w14:textId="77777777" w:rsidR="00B153EC" w:rsidRPr="00D7668D" w:rsidRDefault="00B153EC" w:rsidP="00ED2FF4">
      <w:pPr>
        <w:rPr>
          <w:b/>
          <w:bCs/>
          <w:spacing w:val="2"/>
          <w:u w:val="single"/>
        </w:rPr>
      </w:pPr>
      <w:r w:rsidRPr="00D7668D">
        <w:rPr>
          <w:b/>
          <w:bCs/>
          <w:spacing w:val="2"/>
          <w:u w:val="single"/>
        </w:rPr>
        <w:lastRenderedPageBreak/>
        <w:t>RFP Schedule</w:t>
      </w:r>
    </w:p>
    <w:p w14:paraId="37111175" w14:textId="77777777" w:rsidR="00B153EC" w:rsidRPr="00D7668D" w:rsidRDefault="00B153EC" w:rsidP="00ED2FF4">
      <w:pPr>
        <w:rPr>
          <w:b/>
          <w:bCs/>
          <w:spacing w:val="2"/>
        </w:rPr>
      </w:pPr>
    </w:p>
    <w:p w14:paraId="24D77CEA" w14:textId="77777777" w:rsidR="00B153EC" w:rsidRPr="00D7668D" w:rsidRDefault="00B153EC" w:rsidP="00B153EC">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6D6622" w:rsidRPr="00D7668D">
        <w:rPr>
          <w:rFonts w:ascii="Times New Roman" w:hAnsi="Times New Roman" w:cs="Times New Roman"/>
          <w:b/>
          <w:bCs/>
          <w:sz w:val="24"/>
          <w:szCs w:val="24"/>
        </w:rPr>
        <w:t>1</w:t>
      </w:r>
      <w:r w:rsidR="006640E0" w:rsidRPr="00D7668D">
        <w:rPr>
          <w:rFonts w:ascii="Times New Roman" w:hAnsi="Times New Roman" w:cs="Times New Roman"/>
          <w:b/>
          <w:bCs/>
          <w:sz w:val="24"/>
          <w:szCs w:val="24"/>
        </w:rPr>
        <w:t>1</w:t>
      </w:r>
      <w:r w:rsidRPr="00D7668D">
        <w:rPr>
          <w:rFonts w:ascii="Times New Roman" w:hAnsi="Times New Roman" w:cs="Times New Roman"/>
          <w:b/>
          <w:bCs/>
          <w:sz w:val="24"/>
          <w:szCs w:val="24"/>
        </w:rPr>
        <w:t>:</w:t>
      </w:r>
      <w:r w:rsidRPr="00D7668D">
        <w:rPr>
          <w:rFonts w:ascii="Times New Roman" w:hAnsi="Times New Roman" w:cs="Times New Roman"/>
          <w:sz w:val="24"/>
          <w:szCs w:val="24"/>
        </w:rPr>
        <w:tab/>
        <w:t>Is there a timeline for an RFP to be released? If not, what steps are expected to decide on releasing an RFP?</w:t>
      </w:r>
    </w:p>
    <w:p w14:paraId="79DFD474" w14:textId="77777777" w:rsidR="00B153EC" w:rsidRPr="00D7668D" w:rsidRDefault="00B153EC" w:rsidP="00B153EC">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t>Th</w:t>
      </w:r>
      <w:r w:rsidR="00B96221" w:rsidRPr="00D7668D">
        <w:rPr>
          <w:rFonts w:ascii="Times New Roman" w:hAnsi="Times New Roman" w:cs="Times New Roman"/>
          <w:sz w:val="24"/>
          <w:szCs w:val="24"/>
        </w:rPr>
        <w:t>ere</w:t>
      </w:r>
      <w:r w:rsidRPr="00D7668D">
        <w:rPr>
          <w:rFonts w:ascii="Times New Roman" w:hAnsi="Times New Roman" w:cs="Times New Roman"/>
          <w:sz w:val="24"/>
          <w:szCs w:val="24"/>
        </w:rPr>
        <w:t xml:space="preserve"> is not a timeline for an RFP to be released. NYMTC will review all responses and use the information received from this RFI to review the available options and solutions in making decisions for future contracting strategies.</w:t>
      </w:r>
    </w:p>
    <w:p w14:paraId="1AE64FDE" w14:textId="77777777" w:rsidR="00D7668D" w:rsidRPr="00D7668D" w:rsidRDefault="00D7668D" w:rsidP="00B96221">
      <w:pPr>
        <w:autoSpaceDE w:val="0"/>
        <w:autoSpaceDN w:val="0"/>
        <w:adjustRightInd w:val="0"/>
        <w:rPr>
          <w:b/>
          <w:bCs/>
          <w:color w:val="000000"/>
          <w:u w:val="single"/>
        </w:rPr>
      </w:pPr>
    </w:p>
    <w:p w14:paraId="1092B684" w14:textId="77777777" w:rsidR="00B96221" w:rsidRPr="00D7668D" w:rsidRDefault="00B96221" w:rsidP="00B96221">
      <w:pPr>
        <w:autoSpaceDE w:val="0"/>
        <w:autoSpaceDN w:val="0"/>
        <w:adjustRightInd w:val="0"/>
        <w:rPr>
          <w:b/>
          <w:bCs/>
          <w:color w:val="000000"/>
          <w:u w:val="single"/>
        </w:rPr>
      </w:pPr>
      <w:r w:rsidRPr="00D7668D">
        <w:rPr>
          <w:b/>
          <w:bCs/>
          <w:color w:val="000000"/>
          <w:u w:val="single"/>
        </w:rPr>
        <w:t xml:space="preserve">Current SED Forecast Model </w:t>
      </w:r>
    </w:p>
    <w:p w14:paraId="6770A8A3" w14:textId="77777777" w:rsidR="00DA3805" w:rsidRPr="00D7668D" w:rsidRDefault="00DA3805" w:rsidP="00B96221">
      <w:pPr>
        <w:autoSpaceDE w:val="0"/>
        <w:autoSpaceDN w:val="0"/>
        <w:adjustRightInd w:val="0"/>
        <w:rPr>
          <w:b/>
          <w:bCs/>
          <w:color w:val="000000"/>
        </w:rPr>
      </w:pPr>
    </w:p>
    <w:p w14:paraId="68026861" w14:textId="77777777" w:rsidR="00B96221" w:rsidRPr="00D7668D" w:rsidRDefault="00B96221" w:rsidP="00DA3805">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6D6622" w:rsidRPr="00D7668D">
        <w:rPr>
          <w:rFonts w:ascii="Times New Roman" w:hAnsi="Times New Roman" w:cs="Times New Roman"/>
          <w:b/>
          <w:bCs/>
          <w:sz w:val="24"/>
          <w:szCs w:val="24"/>
        </w:rPr>
        <w:t>1</w:t>
      </w:r>
      <w:r w:rsidR="006640E0" w:rsidRPr="00D7668D">
        <w:rPr>
          <w:rFonts w:ascii="Times New Roman" w:hAnsi="Times New Roman" w:cs="Times New Roman"/>
          <w:b/>
          <w:bCs/>
          <w:sz w:val="24"/>
          <w:szCs w:val="24"/>
        </w:rPr>
        <w:t>2</w:t>
      </w:r>
      <w:r w:rsidRPr="00D7668D">
        <w:rPr>
          <w:rFonts w:ascii="Times New Roman" w:hAnsi="Times New Roman" w:cs="Times New Roman"/>
          <w:b/>
          <w:bCs/>
          <w:sz w:val="24"/>
          <w:szCs w:val="24"/>
        </w:rPr>
        <w:t>:</w:t>
      </w:r>
      <w:r w:rsidRPr="00D7668D">
        <w:rPr>
          <w:rFonts w:ascii="Times New Roman" w:hAnsi="Times New Roman" w:cs="Times New Roman"/>
          <w:sz w:val="24"/>
          <w:szCs w:val="24"/>
        </w:rPr>
        <w:tab/>
        <w:t>Is the current excel model accessible (even at a high level) for review.</w:t>
      </w:r>
    </w:p>
    <w:p w14:paraId="3F6B320C" w14:textId="77777777" w:rsidR="00D7668D" w:rsidRDefault="00D7668D" w:rsidP="003D08C3">
      <w:pPr>
        <w:pStyle w:val="ListParagraph"/>
        <w:ind w:left="1440" w:hanging="1440"/>
        <w:rPr>
          <w:rFonts w:ascii="Times New Roman" w:hAnsi="Times New Roman" w:cs="Times New Roman"/>
          <w:b/>
          <w:bCs/>
          <w:sz w:val="24"/>
          <w:szCs w:val="24"/>
        </w:rPr>
      </w:pPr>
    </w:p>
    <w:p w14:paraId="0E6BC3EA" w14:textId="77777777" w:rsidR="003D08C3" w:rsidRPr="00D7668D" w:rsidRDefault="00B96221" w:rsidP="003D08C3">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r>
      <w:r w:rsidR="00DA3805" w:rsidRPr="00D7668D">
        <w:rPr>
          <w:rFonts w:ascii="Times New Roman" w:hAnsi="Times New Roman" w:cs="Times New Roman"/>
          <w:sz w:val="24"/>
          <w:szCs w:val="24"/>
        </w:rPr>
        <w:t>The current excel based models are not accessible for review. A description of the models and their methodology is available via the NYMTC website.</w:t>
      </w:r>
    </w:p>
    <w:p w14:paraId="57479B68" w14:textId="77777777" w:rsidR="003D08C3" w:rsidRPr="00D7668D" w:rsidRDefault="003D08C3" w:rsidP="003D08C3">
      <w:pPr>
        <w:pStyle w:val="ListParagraph"/>
        <w:ind w:left="1440" w:hanging="1440"/>
        <w:rPr>
          <w:rFonts w:ascii="Times New Roman" w:hAnsi="Times New Roman" w:cs="Times New Roman"/>
          <w:b/>
          <w:bCs/>
          <w:spacing w:val="2"/>
          <w:sz w:val="24"/>
          <w:szCs w:val="24"/>
        </w:rPr>
      </w:pPr>
    </w:p>
    <w:p w14:paraId="7121D5D8" w14:textId="77777777" w:rsidR="00B153EC" w:rsidRPr="00D7668D" w:rsidRDefault="00B153EC" w:rsidP="003D08C3">
      <w:pPr>
        <w:pStyle w:val="ListParagraph"/>
        <w:ind w:left="1440" w:hanging="1440"/>
        <w:rPr>
          <w:rFonts w:ascii="Times New Roman" w:hAnsi="Times New Roman" w:cs="Times New Roman"/>
          <w:b/>
          <w:bCs/>
          <w:spacing w:val="2"/>
          <w:sz w:val="24"/>
          <w:szCs w:val="24"/>
          <w:u w:val="single"/>
        </w:rPr>
      </w:pPr>
      <w:r w:rsidRPr="00D7668D">
        <w:rPr>
          <w:rFonts w:ascii="Times New Roman" w:hAnsi="Times New Roman" w:cs="Times New Roman"/>
          <w:b/>
          <w:bCs/>
          <w:spacing w:val="2"/>
          <w:sz w:val="24"/>
          <w:szCs w:val="24"/>
          <w:u w:val="single"/>
        </w:rPr>
        <w:t>Project Budget and Future Contact</w:t>
      </w:r>
      <w:r w:rsidR="00DA3805" w:rsidRPr="00D7668D">
        <w:rPr>
          <w:rFonts w:ascii="Times New Roman" w:hAnsi="Times New Roman" w:cs="Times New Roman"/>
          <w:b/>
          <w:bCs/>
          <w:spacing w:val="2"/>
          <w:sz w:val="24"/>
          <w:szCs w:val="24"/>
          <w:u w:val="single"/>
        </w:rPr>
        <w:t>ing</w:t>
      </w:r>
      <w:r w:rsidRPr="00D7668D">
        <w:rPr>
          <w:rFonts w:ascii="Times New Roman" w:hAnsi="Times New Roman" w:cs="Times New Roman"/>
          <w:b/>
          <w:bCs/>
          <w:spacing w:val="2"/>
          <w:sz w:val="24"/>
          <w:szCs w:val="24"/>
          <w:u w:val="single"/>
        </w:rPr>
        <w:t xml:space="preserve"> Opportunities</w:t>
      </w:r>
    </w:p>
    <w:p w14:paraId="3A15C358" w14:textId="77777777" w:rsidR="00B153EC" w:rsidRPr="00D7668D" w:rsidRDefault="00B153EC" w:rsidP="00ED2FF4">
      <w:pPr>
        <w:rPr>
          <w:b/>
          <w:bCs/>
          <w:spacing w:val="2"/>
        </w:rPr>
      </w:pPr>
    </w:p>
    <w:p w14:paraId="6FF3D4D1" w14:textId="77777777" w:rsidR="00C2456F" w:rsidRPr="00D7668D" w:rsidRDefault="00C2456F" w:rsidP="00C2456F">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6D6622" w:rsidRPr="00D7668D">
        <w:rPr>
          <w:rFonts w:ascii="Times New Roman" w:hAnsi="Times New Roman" w:cs="Times New Roman"/>
          <w:b/>
          <w:bCs/>
          <w:sz w:val="24"/>
          <w:szCs w:val="24"/>
        </w:rPr>
        <w:t>1</w:t>
      </w:r>
      <w:r w:rsidR="006640E0" w:rsidRPr="00D7668D">
        <w:rPr>
          <w:rFonts w:ascii="Times New Roman" w:hAnsi="Times New Roman" w:cs="Times New Roman"/>
          <w:b/>
          <w:bCs/>
          <w:sz w:val="24"/>
          <w:szCs w:val="24"/>
        </w:rPr>
        <w:t>3</w:t>
      </w:r>
      <w:r w:rsidRPr="00D7668D">
        <w:rPr>
          <w:rFonts w:ascii="Times New Roman" w:hAnsi="Times New Roman" w:cs="Times New Roman"/>
          <w:b/>
          <w:bCs/>
          <w:sz w:val="24"/>
          <w:szCs w:val="24"/>
        </w:rPr>
        <w:t>:</w:t>
      </w:r>
      <w:r w:rsidRPr="00D7668D">
        <w:rPr>
          <w:rFonts w:ascii="Times New Roman" w:hAnsi="Times New Roman" w:cs="Times New Roman"/>
          <w:sz w:val="24"/>
          <w:szCs w:val="24"/>
        </w:rPr>
        <w:tab/>
        <w:t>Do you happen to know the estimated funding source, or budget for this project?</w:t>
      </w:r>
      <w:r w:rsidRPr="00D7668D">
        <w:rPr>
          <w:rFonts w:ascii="Times New Roman" w:hAnsi="Times New Roman" w:cs="Times New Roman"/>
          <w:b/>
          <w:bCs/>
          <w:sz w:val="24"/>
          <w:szCs w:val="24"/>
        </w:rPr>
        <w:t xml:space="preserve"> </w:t>
      </w:r>
      <w:r w:rsidRPr="00D7668D">
        <w:rPr>
          <w:rFonts w:ascii="Times New Roman" w:hAnsi="Times New Roman" w:cs="Times New Roman"/>
          <w:sz w:val="24"/>
          <w:szCs w:val="24"/>
        </w:rPr>
        <w:t>If so, has funding for an RFP been secured?</w:t>
      </w:r>
    </w:p>
    <w:p w14:paraId="78384B8F" w14:textId="77777777" w:rsidR="00590072" w:rsidRDefault="00590072" w:rsidP="00435C52">
      <w:pPr>
        <w:pStyle w:val="ListParagraph"/>
        <w:ind w:left="1440" w:hanging="1440"/>
        <w:rPr>
          <w:rFonts w:ascii="Times New Roman" w:hAnsi="Times New Roman" w:cs="Times New Roman"/>
          <w:b/>
          <w:bCs/>
          <w:sz w:val="24"/>
          <w:szCs w:val="24"/>
        </w:rPr>
      </w:pPr>
    </w:p>
    <w:p w14:paraId="22B7B40C" w14:textId="77777777" w:rsidR="00C2456F" w:rsidRPr="00D7668D" w:rsidRDefault="00C2456F" w:rsidP="00435C52">
      <w:pPr>
        <w:pStyle w:val="ListParagraph"/>
        <w:ind w:left="1440" w:hanging="1440"/>
        <w:rPr>
          <w:rFonts w:ascii="Times New Roman" w:hAnsi="Times New Roman" w:cs="Times New Roman"/>
          <w:b/>
          <w:bCs/>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r>
      <w:r w:rsidR="00435C52" w:rsidRPr="00D7668D">
        <w:rPr>
          <w:rFonts w:ascii="Times New Roman" w:hAnsi="Times New Roman" w:cs="Times New Roman"/>
          <w:sz w:val="24"/>
          <w:szCs w:val="24"/>
        </w:rPr>
        <w:t xml:space="preserve">Unless constrained otherwise, it is NYSDOT’s practice to not specify its project budget in its best value RFPs. NYSDOT prefers to let the marketplace ‘speak freely’ </w:t>
      </w:r>
      <w:r w:rsidR="00EE1E07" w:rsidRPr="00D7668D">
        <w:rPr>
          <w:rFonts w:ascii="Times New Roman" w:hAnsi="Times New Roman" w:cs="Times New Roman"/>
          <w:sz w:val="24"/>
          <w:szCs w:val="24"/>
        </w:rPr>
        <w:t xml:space="preserve">to </w:t>
      </w:r>
      <w:r w:rsidR="00435C52" w:rsidRPr="00D7668D">
        <w:rPr>
          <w:rFonts w:ascii="Times New Roman" w:hAnsi="Times New Roman" w:cs="Times New Roman"/>
          <w:sz w:val="24"/>
          <w:szCs w:val="24"/>
        </w:rPr>
        <w:t xml:space="preserve">determine what is the proper value in terms of costs associated with all the services requested and responded to. Further, on its website NYMTC publishes </w:t>
      </w:r>
      <w:r w:rsidR="006C3F29" w:rsidRPr="00D7668D">
        <w:rPr>
          <w:rFonts w:ascii="Times New Roman" w:hAnsi="Times New Roman" w:cs="Times New Roman"/>
          <w:sz w:val="24"/>
          <w:szCs w:val="24"/>
        </w:rPr>
        <w:t>their</w:t>
      </w:r>
      <w:r w:rsidR="00435C52" w:rsidRPr="00D7668D">
        <w:rPr>
          <w:rFonts w:ascii="Times New Roman" w:hAnsi="Times New Roman" w:cs="Times New Roman"/>
          <w:sz w:val="24"/>
          <w:szCs w:val="24"/>
        </w:rPr>
        <w:t xml:space="preserve"> Unified Planning Work Program (UPWP) which lists all NYMTC’s programmed projects and activities as well as an associated budget dollar figure. Please take notice that NYMTC’s UPWP budget is for MPO accounting and programming purposes; the reality is that the UPWP budget for any potential SED related contracting opportunities that may arise following this RFI should not have a direct bearing on what cost an interested consultant should offer. Use of NYMTC’s UPWP budget figure is not recommended as guidance. </w:t>
      </w:r>
    </w:p>
    <w:p w14:paraId="7C82F703" w14:textId="77777777" w:rsidR="007478E1" w:rsidRPr="00D7668D" w:rsidRDefault="007478E1" w:rsidP="00AA77DD">
      <w:pPr>
        <w:pStyle w:val="ListParagraph"/>
        <w:ind w:left="1440" w:hanging="1440"/>
        <w:rPr>
          <w:rFonts w:ascii="Times New Roman" w:hAnsi="Times New Roman" w:cs="Times New Roman"/>
          <w:b/>
          <w:bCs/>
          <w:sz w:val="24"/>
          <w:szCs w:val="24"/>
        </w:rPr>
      </w:pPr>
    </w:p>
    <w:p w14:paraId="474B394E" w14:textId="77777777" w:rsidR="00AA77DD" w:rsidRPr="00D7668D" w:rsidRDefault="00AA77DD" w:rsidP="00AA77DD">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6D6622" w:rsidRPr="00D7668D">
        <w:rPr>
          <w:rFonts w:ascii="Times New Roman" w:hAnsi="Times New Roman" w:cs="Times New Roman"/>
          <w:b/>
          <w:bCs/>
          <w:sz w:val="24"/>
          <w:szCs w:val="24"/>
        </w:rPr>
        <w:t>1</w:t>
      </w:r>
      <w:r w:rsidR="006640E0" w:rsidRPr="00D7668D">
        <w:rPr>
          <w:rFonts w:ascii="Times New Roman" w:hAnsi="Times New Roman" w:cs="Times New Roman"/>
          <w:b/>
          <w:bCs/>
          <w:sz w:val="24"/>
          <w:szCs w:val="24"/>
        </w:rPr>
        <w:t>4</w:t>
      </w:r>
      <w:r w:rsidRPr="00D7668D">
        <w:rPr>
          <w:rFonts w:ascii="Times New Roman" w:hAnsi="Times New Roman" w:cs="Times New Roman"/>
          <w:b/>
          <w:bCs/>
          <w:sz w:val="24"/>
          <w:szCs w:val="24"/>
        </w:rPr>
        <w:t>:</w:t>
      </w:r>
      <w:r w:rsidRPr="00D7668D">
        <w:rPr>
          <w:rFonts w:ascii="Times New Roman" w:hAnsi="Times New Roman" w:cs="Times New Roman"/>
          <w:sz w:val="24"/>
          <w:szCs w:val="24"/>
        </w:rPr>
        <w:tab/>
        <w:t xml:space="preserve">If this were to become an RFP, who would vendors contract with?  </w:t>
      </w:r>
    </w:p>
    <w:p w14:paraId="2BE2520F" w14:textId="77777777" w:rsidR="00D7668D" w:rsidRDefault="00D7668D" w:rsidP="00AA77DD">
      <w:pPr>
        <w:pStyle w:val="ListParagraph"/>
        <w:ind w:left="1440" w:hanging="1440"/>
        <w:rPr>
          <w:rFonts w:ascii="Times New Roman" w:hAnsi="Times New Roman" w:cs="Times New Roman"/>
          <w:b/>
          <w:bCs/>
          <w:sz w:val="24"/>
          <w:szCs w:val="24"/>
        </w:rPr>
      </w:pPr>
    </w:p>
    <w:p w14:paraId="2472D26E" w14:textId="77777777" w:rsidR="00AA77DD" w:rsidRPr="00D7668D" w:rsidRDefault="00AA77DD" w:rsidP="00AA77DD">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t>Any contract resulting from a</w:t>
      </w:r>
      <w:r w:rsidR="00EE1E07" w:rsidRPr="00D7668D">
        <w:rPr>
          <w:rFonts w:ascii="Times New Roman" w:hAnsi="Times New Roman" w:cs="Times New Roman"/>
          <w:sz w:val="24"/>
          <w:szCs w:val="24"/>
        </w:rPr>
        <w:t xml:space="preserve"> NYMTC</w:t>
      </w:r>
      <w:r w:rsidRPr="00D7668D">
        <w:rPr>
          <w:rFonts w:ascii="Times New Roman" w:hAnsi="Times New Roman" w:cs="Times New Roman"/>
          <w:sz w:val="24"/>
          <w:szCs w:val="24"/>
        </w:rPr>
        <w:t xml:space="preserve"> RFP would be held by NYSDOT on NYMTC’s behalf.</w:t>
      </w:r>
    </w:p>
    <w:p w14:paraId="63FF9CA7" w14:textId="77777777" w:rsidR="007478E1" w:rsidRPr="00D7668D" w:rsidRDefault="007478E1" w:rsidP="00AA77DD">
      <w:pPr>
        <w:pStyle w:val="ListParagraph"/>
        <w:ind w:left="1440" w:hanging="1440"/>
        <w:rPr>
          <w:rFonts w:ascii="Times New Roman" w:hAnsi="Times New Roman" w:cs="Times New Roman"/>
          <w:b/>
          <w:bCs/>
          <w:sz w:val="24"/>
          <w:szCs w:val="24"/>
        </w:rPr>
      </w:pPr>
    </w:p>
    <w:p w14:paraId="60299293" w14:textId="77777777" w:rsidR="00590072" w:rsidRDefault="00590072">
      <w:pPr>
        <w:rPr>
          <w:b/>
          <w:bCs/>
        </w:rPr>
      </w:pPr>
      <w:r>
        <w:rPr>
          <w:b/>
          <w:bCs/>
        </w:rPr>
        <w:br w:type="page"/>
      </w:r>
    </w:p>
    <w:p w14:paraId="35E8FE6D" w14:textId="77777777" w:rsidR="00AA77DD" w:rsidRPr="00D7668D" w:rsidRDefault="00AA77DD" w:rsidP="00AA77DD">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lastRenderedPageBreak/>
        <w:t xml:space="preserve">Question </w:t>
      </w:r>
      <w:r w:rsidR="006D6622" w:rsidRPr="00D7668D">
        <w:rPr>
          <w:rFonts w:ascii="Times New Roman" w:hAnsi="Times New Roman" w:cs="Times New Roman"/>
          <w:b/>
          <w:bCs/>
          <w:sz w:val="24"/>
          <w:szCs w:val="24"/>
        </w:rPr>
        <w:t>1</w:t>
      </w:r>
      <w:r w:rsidR="006640E0" w:rsidRPr="00D7668D">
        <w:rPr>
          <w:rFonts w:ascii="Times New Roman" w:hAnsi="Times New Roman" w:cs="Times New Roman"/>
          <w:b/>
          <w:bCs/>
          <w:sz w:val="24"/>
          <w:szCs w:val="24"/>
        </w:rPr>
        <w:t>5</w:t>
      </w:r>
      <w:r w:rsidRPr="00D7668D">
        <w:rPr>
          <w:rFonts w:ascii="Times New Roman" w:hAnsi="Times New Roman" w:cs="Times New Roman"/>
          <w:b/>
          <w:bCs/>
          <w:sz w:val="24"/>
          <w:szCs w:val="24"/>
        </w:rPr>
        <w:t>:</w:t>
      </w:r>
      <w:r w:rsidRPr="00D7668D">
        <w:rPr>
          <w:rFonts w:ascii="Times New Roman" w:hAnsi="Times New Roman" w:cs="Times New Roman"/>
          <w:sz w:val="24"/>
          <w:szCs w:val="24"/>
        </w:rPr>
        <w:tab/>
        <w:t>If an RFP were to be issued, the services would be for the NYC area, correct?</w:t>
      </w:r>
    </w:p>
    <w:p w14:paraId="46755A16" w14:textId="77777777" w:rsidR="000F388B" w:rsidRDefault="000F388B" w:rsidP="00AA77DD">
      <w:pPr>
        <w:pStyle w:val="ListParagraph"/>
        <w:ind w:left="1440" w:hanging="1440"/>
        <w:rPr>
          <w:rFonts w:ascii="Times New Roman" w:hAnsi="Times New Roman" w:cs="Times New Roman"/>
          <w:b/>
          <w:bCs/>
          <w:sz w:val="24"/>
          <w:szCs w:val="24"/>
        </w:rPr>
      </w:pPr>
    </w:p>
    <w:p w14:paraId="1F0DEA91" w14:textId="77777777" w:rsidR="00AA77DD" w:rsidRPr="00D7668D" w:rsidRDefault="00AA77DD" w:rsidP="00AA77DD">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r>
      <w:r w:rsidR="00DA3805" w:rsidRPr="00D7668D">
        <w:rPr>
          <w:rFonts w:ascii="Times New Roman" w:hAnsi="Times New Roman" w:cs="Times New Roman"/>
          <w:sz w:val="24"/>
          <w:szCs w:val="24"/>
        </w:rPr>
        <w:t xml:space="preserve">If an RFP were to </w:t>
      </w:r>
      <w:r w:rsidR="000C41BB" w:rsidRPr="00D7668D">
        <w:rPr>
          <w:rFonts w:ascii="Times New Roman" w:hAnsi="Times New Roman" w:cs="Times New Roman"/>
          <w:sz w:val="24"/>
          <w:szCs w:val="24"/>
        </w:rPr>
        <w:t xml:space="preserve">be </w:t>
      </w:r>
      <w:r w:rsidR="00DA3805" w:rsidRPr="00D7668D">
        <w:rPr>
          <w:rFonts w:ascii="Times New Roman" w:hAnsi="Times New Roman" w:cs="Times New Roman"/>
          <w:sz w:val="24"/>
          <w:szCs w:val="24"/>
        </w:rPr>
        <w:t>issue</w:t>
      </w:r>
      <w:r w:rsidR="000C41BB" w:rsidRPr="00D7668D">
        <w:rPr>
          <w:rFonts w:ascii="Times New Roman" w:hAnsi="Times New Roman" w:cs="Times New Roman"/>
          <w:sz w:val="24"/>
          <w:szCs w:val="24"/>
        </w:rPr>
        <w:t>d</w:t>
      </w:r>
      <w:r w:rsidR="00DA3805" w:rsidRPr="00D7668D">
        <w:rPr>
          <w:rFonts w:ascii="Times New Roman" w:hAnsi="Times New Roman" w:cs="Times New Roman"/>
          <w:sz w:val="24"/>
          <w:szCs w:val="24"/>
        </w:rPr>
        <w:t>,</w:t>
      </w:r>
      <w:r w:rsidR="000C41BB" w:rsidRPr="00D7668D">
        <w:rPr>
          <w:rFonts w:ascii="Times New Roman" w:hAnsi="Times New Roman" w:cs="Times New Roman"/>
          <w:sz w:val="24"/>
          <w:szCs w:val="24"/>
        </w:rPr>
        <w:t xml:space="preserve"> services would be provided to NYMTC, its member agencies, and planning partners throughout the 31-county NYMTC forecasting area.</w:t>
      </w:r>
    </w:p>
    <w:p w14:paraId="73EC77B7" w14:textId="77777777" w:rsidR="00590072" w:rsidRDefault="00590072" w:rsidP="00157758">
      <w:pPr>
        <w:spacing w:line="256" w:lineRule="auto"/>
        <w:ind w:left="1440" w:right="540" w:hanging="1440"/>
        <w:contextualSpacing/>
        <w:rPr>
          <w:b/>
          <w:bCs/>
        </w:rPr>
      </w:pPr>
    </w:p>
    <w:p w14:paraId="51B9ACC7" w14:textId="77777777" w:rsidR="00157758" w:rsidRPr="00D7668D" w:rsidRDefault="00157758" w:rsidP="00157758">
      <w:pPr>
        <w:spacing w:line="256" w:lineRule="auto"/>
        <w:ind w:left="1440" w:right="540" w:hanging="1440"/>
        <w:contextualSpacing/>
      </w:pPr>
      <w:r w:rsidRPr="00D7668D">
        <w:rPr>
          <w:b/>
          <w:bCs/>
        </w:rPr>
        <w:t xml:space="preserve">Question </w:t>
      </w:r>
      <w:r w:rsidR="006D6622" w:rsidRPr="00D7668D">
        <w:rPr>
          <w:b/>
          <w:bCs/>
        </w:rPr>
        <w:t>1</w:t>
      </w:r>
      <w:r w:rsidR="006640E0" w:rsidRPr="00D7668D">
        <w:rPr>
          <w:b/>
          <w:bCs/>
        </w:rPr>
        <w:t>6</w:t>
      </w:r>
      <w:r w:rsidRPr="00D7668D">
        <w:t>:</w:t>
      </w:r>
      <w:r w:rsidRPr="00D7668D">
        <w:tab/>
        <w:t>In section B.1, the RFI notes a maximum 5-year length of contract. In the response to Question 2 in the recently released draft of questions from the webinar, you indicate that the intent of the RFI is “to get information on possible solutions rather than a contractor that would develop the forecasts”. Can you explain how this seemingly limited intent for information would be extended to a 5-year contract? Is the expectation that the award would involve overseeing and monitoring the work of the developers, or being available to advise the NYMTC and/or the developers?</w:t>
      </w:r>
    </w:p>
    <w:p w14:paraId="5B262D87" w14:textId="77777777" w:rsidR="00157758" w:rsidRPr="00D7668D" w:rsidRDefault="00157758" w:rsidP="00157758">
      <w:pPr>
        <w:spacing w:line="256" w:lineRule="auto"/>
        <w:ind w:left="1440" w:right="540" w:hanging="1440"/>
        <w:contextualSpacing/>
      </w:pPr>
    </w:p>
    <w:p w14:paraId="62AD68B6" w14:textId="77777777" w:rsidR="00157758" w:rsidRPr="00D7668D" w:rsidRDefault="00157758" w:rsidP="00157758">
      <w:pPr>
        <w:autoSpaceDE w:val="0"/>
        <w:autoSpaceDN w:val="0"/>
        <w:adjustRightInd w:val="0"/>
        <w:ind w:left="1440" w:hanging="1440"/>
        <w:rPr>
          <w:color w:val="000000"/>
        </w:rPr>
      </w:pPr>
      <w:r w:rsidRPr="00D7668D">
        <w:rPr>
          <w:b/>
          <w:bCs/>
        </w:rPr>
        <w:t>Answer:</w:t>
      </w:r>
      <w:r w:rsidRPr="00D7668D">
        <w:rPr>
          <w:b/>
          <w:bCs/>
        </w:rPr>
        <w:tab/>
      </w:r>
      <w:r w:rsidRPr="00D7668D">
        <w:rPr>
          <w:color w:val="000000"/>
        </w:rPr>
        <w:t xml:space="preserve">NYMTC will review all responses and use the information received from this RFI to review the available options and solutions in making decisions for future contracting strategies. No information is currently available </w:t>
      </w:r>
      <w:r w:rsidR="006D6622" w:rsidRPr="00D7668D">
        <w:rPr>
          <w:color w:val="000000"/>
        </w:rPr>
        <w:t>regarding</w:t>
      </w:r>
      <w:r w:rsidRPr="00D7668D">
        <w:rPr>
          <w:color w:val="000000"/>
        </w:rPr>
        <w:t xml:space="preserve"> possible RFP’s that may be informed by the information received from this RFI.</w:t>
      </w:r>
    </w:p>
    <w:p w14:paraId="3196F1B3" w14:textId="77777777" w:rsidR="00157758" w:rsidRPr="00D7668D" w:rsidRDefault="00157758" w:rsidP="00157758">
      <w:pPr>
        <w:autoSpaceDE w:val="0"/>
        <w:autoSpaceDN w:val="0"/>
        <w:adjustRightInd w:val="0"/>
        <w:ind w:left="1440" w:hanging="1440"/>
        <w:rPr>
          <w:color w:val="000000"/>
        </w:rPr>
      </w:pPr>
    </w:p>
    <w:p w14:paraId="06C322DE" w14:textId="77777777" w:rsidR="00157758" w:rsidRPr="00D7668D" w:rsidRDefault="00157758" w:rsidP="00157758">
      <w:pPr>
        <w:autoSpaceDE w:val="0"/>
        <w:autoSpaceDN w:val="0"/>
        <w:adjustRightInd w:val="0"/>
        <w:ind w:left="1440"/>
        <w:rPr>
          <w:color w:val="000000"/>
        </w:rPr>
      </w:pPr>
      <w:r w:rsidRPr="00D7668D">
        <w:rPr>
          <w:color w:val="000000"/>
        </w:rPr>
        <w:t xml:space="preserve">This RFI is strictly a mechanism for gathering information and will not constitute a procurement process. No contract award(s) will be made because of this request. </w:t>
      </w:r>
    </w:p>
    <w:p w14:paraId="071D5307" w14:textId="77777777" w:rsidR="00F13607" w:rsidRPr="00D7668D" w:rsidRDefault="00F13607" w:rsidP="00F46AE2">
      <w:pPr>
        <w:pStyle w:val="ListParagraph"/>
        <w:ind w:left="0"/>
        <w:rPr>
          <w:rFonts w:ascii="Times New Roman" w:hAnsi="Times New Roman" w:cs="Times New Roman"/>
          <w:b/>
          <w:bCs/>
          <w:sz w:val="24"/>
          <w:szCs w:val="24"/>
        </w:rPr>
      </w:pPr>
    </w:p>
    <w:p w14:paraId="0B06E5C0" w14:textId="77777777" w:rsidR="00F46AE2" w:rsidRPr="00D7668D" w:rsidRDefault="00B96221" w:rsidP="00F46AE2">
      <w:pPr>
        <w:pStyle w:val="ListParagraph"/>
        <w:ind w:left="0"/>
        <w:rPr>
          <w:rFonts w:ascii="Times New Roman" w:hAnsi="Times New Roman" w:cs="Times New Roman"/>
          <w:b/>
          <w:bCs/>
          <w:sz w:val="24"/>
          <w:szCs w:val="24"/>
          <w:u w:val="single"/>
        </w:rPr>
      </w:pPr>
      <w:r w:rsidRPr="00D7668D">
        <w:rPr>
          <w:rFonts w:ascii="Times New Roman" w:hAnsi="Times New Roman" w:cs="Times New Roman"/>
          <w:b/>
          <w:bCs/>
          <w:sz w:val="24"/>
          <w:szCs w:val="24"/>
          <w:u w:val="single"/>
        </w:rPr>
        <w:t>Current NYMTC SED Forecast Contract</w:t>
      </w:r>
    </w:p>
    <w:p w14:paraId="22A89EB0" w14:textId="77777777" w:rsidR="00F46AE2" w:rsidRPr="00D7668D" w:rsidRDefault="00F46AE2" w:rsidP="00F46AE2">
      <w:pPr>
        <w:pStyle w:val="ListParagraph"/>
        <w:ind w:left="0"/>
        <w:rPr>
          <w:rFonts w:ascii="Times New Roman" w:hAnsi="Times New Roman" w:cs="Times New Roman"/>
          <w:sz w:val="24"/>
          <w:szCs w:val="24"/>
        </w:rPr>
      </w:pPr>
    </w:p>
    <w:p w14:paraId="39DC98A9" w14:textId="77777777" w:rsidR="00B153EC" w:rsidRPr="00D7668D" w:rsidRDefault="00B153EC" w:rsidP="00B153EC">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 xml:space="preserve">Question </w:t>
      </w:r>
      <w:r w:rsidR="006D6622" w:rsidRPr="00D7668D">
        <w:rPr>
          <w:rFonts w:ascii="Times New Roman" w:hAnsi="Times New Roman" w:cs="Times New Roman"/>
          <w:b/>
          <w:bCs/>
          <w:sz w:val="24"/>
          <w:szCs w:val="24"/>
        </w:rPr>
        <w:t>1</w:t>
      </w:r>
      <w:r w:rsidR="006640E0" w:rsidRPr="00D7668D">
        <w:rPr>
          <w:rFonts w:ascii="Times New Roman" w:hAnsi="Times New Roman" w:cs="Times New Roman"/>
          <w:b/>
          <w:bCs/>
          <w:sz w:val="24"/>
          <w:szCs w:val="24"/>
        </w:rPr>
        <w:t>7</w:t>
      </w:r>
      <w:r w:rsidRPr="00D7668D">
        <w:rPr>
          <w:rFonts w:ascii="Times New Roman" w:hAnsi="Times New Roman" w:cs="Times New Roman"/>
          <w:b/>
          <w:bCs/>
          <w:sz w:val="24"/>
          <w:szCs w:val="24"/>
        </w:rPr>
        <w:t>:</w:t>
      </w:r>
      <w:r w:rsidRPr="00D7668D">
        <w:rPr>
          <w:rFonts w:ascii="Times New Roman" w:hAnsi="Times New Roman" w:cs="Times New Roman"/>
          <w:sz w:val="24"/>
          <w:szCs w:val="24"/>
        </w:rPr>
        <w:tab/>
        <w:t>Is this a new requirement? Or is there an incumbent vendor providing these services? If there is an incumbent, would you be able to provide the contract number, vendor name, and term of the contract?</w:t>
      </w:r>
    </w:p>
    <w:p w14:paraId="5ED95340" w14:textId="77777777" w:rsidR="000F388B" w:rsidRDefault="000F388B" w:rsidP="003D08C3">
      <w:pPr>
        <w:pStyle w:val="ListParagraph"/>
        <w:ind w:left="1440" w:hanging="1440"/>
        <w:rPr>
          <w:rFonts w:ascii="Times New Roman" w:hAnsi="Times New Roman" w:cs="Times New Roman"/>
          <w:b/>
          <w:bCs/>
          <w:sz w:val="24"/>
          <w:szCs w:val="24"/>
        </w:rPr>
      </w:pPr>
    </w:p>
    <w:p w14:paraId="525B9F82" w14:textId="77777777" w:rsidR="00D141AF" w:rsidRPr="00D7668D" w:rsidRDefault="00B153EC" w:rsidP="003D08C3">
      <w:pPr>
        <w:pStyle w:val="ListParagraph"/>
        <w:ind w:left="1440" w:hanging="1440"/>
        <w:rPr>
          <w:rFonts w:ascii="Times New Roman" w:hAnsi="Times New Roman" w:cs="Times New Roman"/>
          <w:sz w:val="24"/>
          <w:szCs w:val="24"/>
        </w:rPr>
      </w:pPr>
      <w:r w:rsidRPr="00D7668D">
        <w:rPr>
          <w:rFonts w:ascii="Times New Roman" w:hAnsi="Times New Roman" w:cs="Times New Roman"/>
          <w:b/>
          <w:bCs/>
          <w:sz w:val="24"/>
          <w:szCs w:val="24"/>
        </w:rPr>
        <w:t>Answer:</w:t>
      </w:r>
      <w:r w:rsidRPr="00D7668D">
        <w:rPr>
          <w:rFonts w:ascii="Times New Roman" w:hAnsi="Times New Roman" w:cs="Times New Roman"/>
          <w:sz w:val="24"/>
          <w:szCs w:val="24"/>
        </w:rPr>
        <w:tab/>
        <w:t>Socioeconomic and demographic forecasting is not a new requirement for NYMTC. The most recent</w:t>
      </w:r>
      <w:r w:rsidR="006E500A" w:rsidRPr="00D7668D">
        <w:rPr>
          <w:rFonts w:ascii="Times New Roman" w:hAnsi="Times New Roman" w:cs="Times New Roman"/>
          <w:sz w:val="24"/>
          <w:szCs w:val="24"/>
        </w:rPr>
        <w:t>ly adopted</w:t>
      </w:r>
      <w:r w:rsidRPr="00D7668D">
        <w:rPr>
          <w:rFonts w:ascii="Times New Roman" w:hAnsi="Times New Roman" w:cs="Times New Roman"/>
          <w:sz w:val="24"/>
          <w:szCs w:val="24"/>
        </w:rPr>
        <w:t xml:space="preserve"> SED forecasts were develop</w:t>
      </w:r>
      <w:r w:rsidR="00EE1E07" w:rsidRPr="00D7668D">
        <w:rPr>
          <w:rFonts w:ascii="Times New Roman" w:hAnsi="Times New Roman" w:cs="Times New Roman"/>
          <w:sz w:val="24"/>
          <w:szCs w:val="24"/>
        </w:rPr>
        <w:t xml:space="preserve">ed by </w:t>
      </w:r>
      <w:r w:rsidRPr="00D7668D">
        <w:rPr>
          <w:rFonts w:ascii="Times New Roman" w:hAnsi="Times New Roman" w:cs="Times New Roman"/>
          <w:sz w:val="24"/>
          <w:szCs w:val="24"/>
        </w:rPr>
        <w:t>WS</w:t>
      </w:r>
      <w:r w:rsidR="00D141AF" w:rsidRPr="00D7668D">
        <w:rPr>
          <w:rFonts w:ascii="Times New Roman" w:hAnsi="Times New Roman" w:cs="Times New Roman"/>
          <w:sz w:val="24"/>
          <w:szCs w:val="24"/>
        </w:rPr>
        <w:t>P</w:t>
      </w:r>
      <w:r w:rsidRPr="00D7668D">
        <w:rPr>
          <w:rFonts w:ascii="Times New Roman" w:hAnsi="Times New Roman" w:cs="Times New Roman"/>
          <w:sz w:val="24"/>
          <w:szCs w:val="24"/>
        </w:rPr>
        <w:t xml:space="preserve"> USA, I</w:t>
      </w:r>
      <w:r w:rsidR="00D141AF" w:rsidRPr="00D7668D">
        <w:rPr>
          <w:rFonts w:ascii="Times New Roman" w:hAnsi="Times New Roman" w:cs="Times New Roman"/>
          <w:sz w:val="24"/>
          <w:szCs w:val="24"/>
        </w:rPr>
        <w:t>nc</w:t>
      </w:r>
      <w:r w:rsidRPr="00D7668D">
        <w:rPr>
          <w:rFonts w:ascii="Times New Roman" w:hAnsi="Times New Roman" w:cs="Times New Roman"/>
          <w:sz w:val="24"/>
          <w:szCs w:val="24"/>
        </w:rPr>
        <w:t xml:space="preserve"> through a Task Assignment awarded under Contract C000795 ‘Planning Services Agreement (PSA4) for NYMTC’. </w:t>
      </w:r>
      <w:r w:rsidR="00D141AF" w:rsidRPr="00D7668D">
        <w:rPr>
          <w:rFonts w:ascii="Times New Roman" w:hAnsi="Times New Roman" w:cs="Times New Roman"/>
          <w:sz w:val="24"/>
          <w:szCs w:val="24"/>
        </w:rPr>
        <w:t xml:space="preserve"> C000795’s contract period is July 5, 2017 to July 4, 2022.</w:t>
      </w:r>
    </w:p>
    <w:p w14:paraId="20030F3A" w14:textId="77777777" w:rsidR="00D141AF" w:rsidRPr="00D7668D" w:rsidRDefault="00D141AF" w:rsidP="00A5718F">
      <w:pPr>
        <w:pStyle w:val="BodyText"/>
        <w:spacing w:after="120"/>
        <w:ind w:left="0"/>
        <w:rPr>
          <w:rFonts w:ascii="Times New Roman" w:hAnsi="Times New Roman"/>
        </w:rPr>
      </w:pPr>
    </w:p>
    <w:p w14:paraId="306BE51C" w14:textId="77777777" w:rsidR="00C80360" w:rsidRPr="00D7668D" w:rsidRDefault="00C80360" w:rsidP="00A5718F">
      <w:pPr>
        <w:pStyle w:val="BodyText"/>
        <w:spacing w:after="120"/>
        <w:ind w:left="0"/>
        <w:rPr>
          <w:rFonts w:ascii="Times New Roman" w:hAnsi="Times New Roman"/>
        </w:rPr>
      </w:pPr>
      <w:r w:rsidRPr="00D7668D">
        <w:rPr>
          <w:rFonts w:ascii="Times New Roman" w:hAnsi="Times New Roman"/>
        </w:rPr>
        <w:t xml:space="preserve">NYMTC and NYSDOT thank all who participate in this information gathering process. </w:t>
      </w:r>
    </w:p>
    <w:sectPr w:rsidR="00C80360" w:rsidRPr="00D7668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3CAFD" w14:textId="77777777" w:rsidR="00E56DA7" w:rsidRDefault="00E56DA7" w:rsidP="00C656C0">
      <w:r>
        <w:separator/>
      </w:r>
    </w:p>
  </w:endnote>
  <w:endnote w:type="continuationSeparator" w:id="0">
    <w:p w14:paraId="4C641096" w14:textId="77777777" w:rsidR="00E56DA7" w:rsidRDefault="00E56DA7" w:rsidP="00C6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DC1A" w14:textId="77777777" w:rsidR="00B153EC" w:rsidRDefault="00B15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5D93" w14:textId="77777777" w:rsidR="00C656C0" w:rsidRDefault="00C656C0">
    <w:pPr>
      <w:pStyle w:val="Footer"/>
      <w:jc w:val="right"/>
    </w:pPr>
    <w:r>
      <w:fldChar w:fldCharType="begin"/>
    </w:r>
    <w:r>
      <w:instrText xml:space="preserve"> PAGE   \* MERGEFORMAT </w:instrText>
    </w:r>
    <w:r>
      <w:fldChar w:fldCharType="separate"/>
    </w:r>
    <w:r>
      <w:rPr>
        <w:noProof/>
      </w:rPr>
      <w:t>2</w:t>
    </w:r>
    <w:r>
      <w:fldChar w:fldCharType="end"/>
    </w:r>
  </w:p>
  <w:p w14:paraId="75888320" w14:textId="77777777" w:rsidR="00C656C0" w:rsidRDefault="00C65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F16B3" w14:textId="77777777" w:rsidR="00B153EC" w:rsidRDefault="00B15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0D6EB" w14:textId="77777777" w:rsidR="00E56DA7" w:rsidRDefault="00E56DA7" w:rsidP="00C656C0">
      <w:r>
        <w:separator/>
      </w:r>
    </w:p>
  </w:footnote>
  <w:footnote w:type="continuationSeparator" w:id="0">
    <w:p w14:paraId="226DD91E" w14:textId="77777777" w:rsidR="00E56DA7" w:rsidRDefault="00E56DA7" w:rsidP="00C6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88FE" w14:textId="77777777" w:rsidR="00B153EC" w:rsidRDefault="00B15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709EF" w14:textId="77777777" w:rsidR="00C656C0" w:rsidRPr="00C656C0" w:rsidRDefault="00C656C0" w:rsidP="00C656C0">
    <w:pPr>
      <w:pStyle w:val="Header"/>
      <w:jc w:val="right"/>
      <w:rPr>
        <w:sz w:val="20"/>
        <w:szCs w:val="20"/>
      </w:rPr>
    </w:pPr>
    <w:r w:rsidRPr="00C656C0">
      <w:rPr>
        <w:b/>
        <w:bCs/>
        <w:spacing w:val="2"/>
        <w:sz w:val="20"/>
        <w:szCs w:val="20"/>
      </w:rPr>
      <w:t xml:space="preserve">RFI #NYMTC-01-2021: </w:t>
    </w:r>
    <w:r w:rsidRPr="00C656C0">
      <w:rPr>
        <w:b/>
        <w:bCs/>
        <w:sz w:val="20"/>
        <w:szCs w:val="20"/>
      </w:rPr>
      <w:t>Socioeconomic and Demographic Methodologies and Forecasting Solutions</w:t>
    </w:r>
    <w:r w:rsidRPr="00C656C0">
      <w:rPr>
        <w:b/>
        <w:bCs/>
        <w:spacing w:val="2"/>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012A0" w14:textId="77777777" w:rsidR="00B153EC" w:rsidRDefault="00B15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15A94"/>
    <w:multiLevelType w:val="hybridMultilevel"/>
    <w:tmpl w:val="DA9E8DD4"/>
    <w:lvl w:ilvl="0" w:tplc="0409000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BDB359C"/>
    <w:multiLevelType w:val="hybridMultilevel"/>
    <w:tmpl w:val="F48B8A71"/>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01ABE42"/>
    <w:multiLevelType w:val="hybridMultilevel"/>
    <w:tmpl w:val="E2CE718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C672614"/>
    <w:multiLevelType w:val="hybridMultilevel"/>
    <w:tmpl w:val="5E9BD02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36D2102"/>
    <w:multiLevelType w:val="multilevel"/>
    <w:tmpl w:val="0F0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D0F42"/>
    <w:multiLevelType w:val="hybridMultilevel"/>
    <w:tmpl w:val="20C81E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576DA7"/>
    <w:multiLevelType w:val="multilevel"/>
    <w:tmpl w:val="D56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D4D5E"/>
    <w:multiLevelType w:val="hybridMultilevel"/>
    <w:tmpl w:val="23E8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033F2"/>
    <w:multiLevelType w:val="hybridMultilevel"/>
    <w:tmpl w:val="C16CC6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4618EF"/>
    <w:multiLevelType w:val="multilevel"/>
    <w:tmpl w:val="5956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4E1886"/>
    <w:multiLevelType w:val="hybridMultilevel"/>
    <w:tmpl w:val="0700CAE6"/>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1A94FC"/>
    <w:multiLevelType w:val="hybridMultilevel"/>
    <w:tmpl w:val="34FD8E2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B1C3820"/>
    <w:multiLevelType w:val="multilevel"/>
    <w:tmpl w:val="B8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7B5EF8"/>
    <w:multiLevelType w:val="hybridMultilevel"/>
    <w:tmpl w:val="8F8C8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0A57D4"/>
    <w:multiLevelType w:val="hybridMultilevel"/>
    <w:tmpl w:val="397A8EA6"/>
    <w:lvl w:ilvl="0" w:tplc="04090015">
      <w:start w:val="1"/>
      <w:numFmt w:val="upperLetter"/>
      <w:lvlText w:val="%1."/>
      <w:lvlJc w:val="left"/>
      <w:pPr>
        <w:ind w:left="360" w:hanging="360"/>
      </w:pPr>
      <w:rPr>
        <w:rFonts w:cs="Times New Roman" w:hint="default"/>
        <w:b/>
      </w:rPr>
    </w:lvl>
    <w:lvl w:ilvl="1" w:tplc="0409000F">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D664FF2"/>
    <w:multiLevelType w:val="hybridMultilevel"/>
    <w:tmpl w:val="DC7C43C4"/>
    <w:lvl w:ilvl="0" w:tplc="04090015">
      <w:start w:val="1"/>
      <w:numFmt w:val="upperLetter"/>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16D54BF"/>
    <w:multiLevelType w:val="hybridMultilevel"/>
    <w:tmpl w:val="C8CA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79D7"/>
    <w:multiLevelType w:val="multilevel"/>
    <w:tmpl w:val="150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C73E4F"/>
    <w:multiLevelType w:val="multilevel"/>
    <w:tmpl w:val="60F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83DEC"/>
    <w:multiLevelType w:val="hybridMultilevel"/>
    <w:tmpl w:val="AAEA63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FC3261"/>
    <w:multiLevelType w:val="hybridMultilevel"/>
    <w:tmpl w:val="BD9EEDD6"/>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AF4F7"/>
    <w:multiLevelType w:val="hybridMultilevel"/>
    <w:tmpl w:val="7E69EB2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F9B702F"/>
    <w:multiLevelType w:val="multilevel"/>
    <w:tmpl w:val="379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8F432D"/>
    <w:multiLevelType w:val="multilevel"/>
    <w:tmpl w:val="A590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874063"/>
    <w:multiLevelType w:val="hybridMultilevel"/>
    <w:tmpl w:val="A96C085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94538"/>
    <w:multiLevelType w:val="hybridMultilevel"/>
    <w:tmpl w:val="CB54F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A5412"/>
    <w:multiLevelType w:val="multilevel"/>
    <w:tmpl w:val="5852BA0C"/>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C12A61"/>
    <w:multiLevelType w:val="hybridMultilevel"/>
    <w:tmpl w:val="1F50BC2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CF14FF"/>
    <w:multiLevelType w:val="hybridMultilevel"/>
    <w:tmpl w:val="6624E0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5BC607B"/>
    <w:multiLevelType w:val="multilevel"/>
    <w:tmpl w:val="30D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0779EF"/>
    <w:multiLevelType w:val="hybridMultilevel"/>
    <w:tmpl w:val="4D76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452F1"/>
    <w:multiLevelType w:val="hybridMultilevel"/>
    <w:tmpl w:val="53BE1F3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FED44DC"/>
    <w:multiLevelType w:val="hybridMultilevel"/>
    <w:tmpl w:val="C6C631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0314830"/>
    <w:multiLevelType w:val="hybridMultilevel"/>
    <w:tmpl w:val="1A74C4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6AD242D5"/>
    <w:multiLevelType w:val="multilevel"/>
    <w:tmpl w:val="759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CF225B"/>
    <w:multiLevelType w:val="multilevel"/>
    <w:tmpl w:val="68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CC2A88"/>
    <w:multiLevelType w:val="multilevel"/>
    <w:tmpl w:val="E5EAE1F6"/>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C255A7"/>
    <w:multiLevelType w:val="hybridMultilevel"/>
    <w:tmpl w:val="6FD0E5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FE29377"/>
    <w:multiLevelType w:val="hybridMultilevel"/>
    <w:tmpl w:val="29E8E4E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16"/>
  </w:num>
  <w:num w:numId="3">
    <w:abstractNumId w:val="30"/>
  </w:num>
  <w:num w:numId="4">
    <w:abstractNumId w:val="11"/>
  </w:num>
  <w:num w:numId="5">
    <w:abstractNumId w:val="38"/>
  </w:num>
  <w:num w:numId="6">
    <w:abstractNumId w:val="33"/>
  </w:num>
  <w:num w:numId="7">
    <w:abstractNumId w:val="25"/>
  </w:num>
  <w:num w:numId="8">
    <w:abstractNumId w:val="23"/>
  </w:num>
  <w:num w:numId="9">
    <w:abstractNumId w:val="35"/>
  </w:num>
  <w:num w:numId="10">
    <w:abstractNumId w:val="9"/>
  </w:num>
  <w:num w:numId="11">
    <w:abstractNumId w:val="29"/>
  </w:num>
  <w:num w:numId="12">
    <w:abstractNumId w:val="17"/>
  </w:num>
  <w:num w:numId="13">
    <w:abstractNumId w:val="34"/>
  </w:num>
  <w:num w:numId="14">
    <w:abstractNumId w:val="6"/>
  </w:num>
  <w:num w:numId="15">
    <w:abstractNumId w:val="2"/>
  </w:num>
  <w:num w:numId="16">
    <w:abstractNumId w:val="0"/>
  </w:num>
  <w:num w:numId="17">
    <w:abstractNumId w:val="21"/>
  </w:num>
  <w:num w:numId="18">
    <w:abstractNumId w:val="3"/>
  </w:num>
  <w:num w:numId="19">
    <w:abstractNumId w:val="1"/>
  </w:num>
  <w:num w:numId="20">
    <w:abstractNumId w:val="22"/>
  </w:num>
  <w:num w:numId="21">
    <w:abstractNumId w:val="36"/>
  </w:num>
  <w:num w:numId="22">
    <w:abstractNumId w:val="18"/>
  </w:num>
  <w:num w:numId="23">
    <w:abstractNumId w:val="4"/>
  </w:num>
  <w:num w:numId="24">
    <w:abstractNumId w:val="12"/>
  </w:num>
  <w:num w:numId="25">
    <w:abstractNumId w:val="28"/>
  </w:num>
  <w:num w:numId="26">
    <w:abstractNumId w:val="37"/>
  </w:num>
  <w:num w:numId="27">
    <w:abstractNumId w:val="15"/>
  </w:num>
  <w:num w:numId="28">
    <w:abstractNumId w:val="7"/>
  </w:num>
  <w:num w:numId="29">
    <w:abstractNumId w:val="20"/>
  </w:num>
  <w:num w:numId="30">
    <w:abstractNumId w:val="24"/>
  </w:num>
  <w:num w:numId="31">
    <w:abstractNumId w:val="5"/>
  </w:num>
  <w:num w:numId="32">
    <w:abstractNumId w:val="26"/>
  </w:num>
  <w:num w:numId="33">
    <w:abstractNumId w:val="14"/>
  </w:num>
  <w:num w:numId="34">
    <w:abstractNumId w:val="13"/>
  </w:num>
  <w:num w:numId="35">
    <w:abstractNumId w:val="10"/>
  </w:num>
  <w:num w:numId="36">
    <w:abstractNumId w:val="27"/>
  </w:num>
  <w:num w:numId="37">
    <w:abstractNumId w:val="32"/>
  </w:num>
  <w:num w:numId="38">
    <w:abstractNumId w:val="19"/>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32"/>
    <w:rsid w:val="000155CF"/>
    <w:rsid w:val="00021C69"/>
    <w:rsid w:val="00031A4A"/>
    <w:rsid w:val="000435FC"/>
    <w:rsid w:val="0007560B"/>
    <w:rsid w:val="000807B8"/>
    <w:rsid w:val="0008566C"/>
    <w:rsid w:val="000933CB"/>
    <w:rsid w:val="000A38C8"/>
    <w:rsid w:val="000C41BB"/>
    <w:rsid w:val="000C7E95"/>
    <w:rsid w:val="000D2F86"/>
    <w:rsid w:val="000F0FAD"/>
    <w:rsid w:val="000F3120"/>
    <w:rsid w:val="000F388B"/>
    <w:rsid w:val="00116879"/>
    <w:rsid w:val="00125EB8"/>
    <w:rsid w:val="001477DA"/>
    <w:rsid w:val="00150D1A"/>
    <w:rsid w:val="00157758"/>
    <w:rsid w:val="001659F7"/>
    <w:rsid w:val="00171643"/>
    <w:rsid w:val="00182A91"/>
    <w:rsid w:val="00187F7E"/>
    <w:rsid w:val="001904E2"/>
    <w:rsid w:val="0019538F"/>
    <w:rsid w:val="001A25B8"/>
    <w:rsid w:val="001A6303"/>
    <w:rsid w:val="001B7322"/>
    <w:rsid w:val="001C311B"/>
    <w:rsid w:val="001C4BA4"/>
    <w:rsid w:val="001C4C07"/>
    <w:rsid w:val="001D0420"/>
    <w:rsid w:val="001D176E"/>
    <w:rsid w:val="001D1854"/>
    <w:rsid w:val="001D47D7"/>
    <w:rsid w:val="001E282A"/>
    <w:rsid w:val="001E7B0F"/>
    <w:rsid w:val="001F25D6"/>
    <w:rsid w:val="001F7FA2"/>
    <w:rsid w:val="00225955"/>
    <w:rsid w:val="00232484"/>
    <w:rsid w:val="00234DFB"/>
    <w:rsid w:val="00240477"/>
    <w:rsid w:val="002458FE"/>
    <w:rsid w:val="00252860"/>
    <w:rsid w:val="00254FF4"/>
    <w:rsid w:val="002601A3"/>
    <w:rsid w:val="00260959"/>
    <w:rsid w:val="00263D9E"/>
    <w:rsid w:val="002678C3"/>
    <w:rsid w:val="00270650"/>
    <w:rsid w:val="00270779"/>
    <w:rsid w:val="002740A1"/>
    <w:rsid w:val="00283270"/>
    <w:rsid w:val="002872F0"/>
    <w:rsid w:val="00291F09"/>
    <w:rsid w:val="002A439B"/>
    <w:rsid w:val="002C16A2"/>
    <w:rsid w:val="002C30BA"/>
    <w:rsid w:val="002C785E"/>
    <w:rsid w:val="002C7CEC"/>
    <w:rsid w:val="002D3914"/>
    <w:rsid w:val="00300416"/>
    <w:rsid w:val="003133BA"/>
    <w:rsid w:val="00314B39"/>
    <w:rsid w:val="0032753D"/>
    <w:rsid w:val="00330C10"/>
    <w:rsid w:val="00336D10"/>
    <w:rsid w:val="00337A91"/>
    <w:rsid w:val="0034226F"/>
    <w:rsid w:val="00347B3D"/>
    <w:rsid w:val="003508F3"/>
    <w:rsid w:val="00361FB1"/>
    <w:rsid w:val="0036247A"/>
    <w:rsid w:val="00372FE1"/>
    <w:rsid w:val="00377A62"/>
    <w:rsid w:val="003845C7"/>
    <w:rsid w:val="003846AB"/>
    <w:rsid w:val="003852EA"/>
    <w:rsid w:val="00390D84"/>
    <w:rsid w:val="003936D2"/>
    <w:rsid w:val="003A0320"/>
    <w:rsid w:val="003A1DA5"/>
    <w:rsid w:val="003B091B"/>
    <w:rsid w:val="003B2073"/>
    <w:rsid w:val="003B33D0"/>
    <w:rsid w:val="003C2434"/>
    <w:rsid w:val="003D08C3"/>
    <w:rsid w:val="003F08C9"/>
    <w:rsid w:val="003F28C1"/>
    <w:rsid w:val="004005EE"/>
    <w:rsid w:val="00403269"/>
    <w:rsid w:val="00410460"/>
    <w:rsid w:val="00427E3C"/>
    <w:rsid w:val="00435C52"/>
    <w:rsid w:val="00442BAF"/>
    <w:rsid w:val="00444085"/>
    <w:rsid w:val="00455B8D"/>
    <w:rsid w:val="00483EC3"/>
    <w:rsid w:val="004858A5"/>
    <w:rsid w:val="0049132B"/>
    <w:rsid w:val="00491582"/>
    <w:rsid w:val="00491A0F"/>
    <w:rsid w:val="004A57AB"/>
    <w:rsid w:val="004A69AB"/>
    <w:rsid w:val="004B508B"/>
    <w:rsid w:val="004C01ED"/>
    <w:rsid w:val="004C2FC7"/>
    <w:rsid w:val="004C69CD"/>
    <w:rsid w:val="004C6FD0"/>
    <w:rsid w:val="004D293B"/>
    <w:rsid w:val="004D3592"/>
    <w:rsid w:val="004D360C"/>
    <w:rsid w:val="004D5AA6"/>
    <w:rsid w:val="004E232E"/>
    <w:rsid w:val="004E7F6A"/>
    <w:rsid w:val="004F3961"/>
    <w:rsid w:val="004F72A4"/>
    <w:rsid w:val="00500171"/>
    <w:rsid w:val="0050128D"/>
    <w:rsid w:val="005013C0"/>
    <w:rsid w:val="005205C5"/>
    <w:rsid w:val="00522774"/>
    <w:rsid w:val="005246BC"/>
    <w:rsid w:val="00530A6B"/>
    <w:rsid w:val="0053326F"/>
    <w:rsid w:val="00551D41"/>
    <w:rsid w:val="00554342"/>
    <w:rsid w:val="005559BA"/>
    <w:rsid w:val="005566B7"/>
    <w:rsid w:val="00577856"/>
    <w:rsid w:val="005828B6"/>
    <w:rsid w:val="005852A3"/>
    <w:rsid w:val="00590072"/>
    <w:rsid w:val="00595F7D"/>
    <w:rsid w:val="005A5725"/>
    <w:rsid w:val="005D198C"/>
    <w:rsid w:val="005D269B"/>
    <w:rsid w:val="005D2CDA"/>
    <w:rsid w:val="005D3A44"/>
    <w:rsid w:val="005E065E"/>
    <w:rsid w:val="005E0BF2"/>
    <w:rsid w:val="005E1EA2"/>
    <w:rsid w:val="005E79BD"/>
    <w:rsid w:val="005F35B9"/>
    <w:rsid w:val="005F369B"/>
    <w:rsid w:val="005F5CCB"/>
    <w:rsid w:val="00613320"/>
    <w:rsid w:val="00614A66"/>
    <w:rsid w:val="0062562F"/>
    <w:rsid w:val="00627D3A"/>
    <w:rsid w:val="006300E8"/>
    <w:rsid w:val="00640B67"/>
    <w:rsid w:val="00646619"/>
    <w:rsid w:val="006504EA"/>
    <w:rsid w:val="00654B58"/>
    <w:rsid w:val="006640E0"/>
    <w:rsid w:val="00674B75"/>
    <w:rsid w:val="00677104"/>
    <w:rsid w:val="006945C9"/>
    <w:rsid w:val="006A37F3"/>
    <w:rsid w:val="006B5FBA"/>
    <w:rsid w:val="006C3878"/>
    <w:rsid w:val="006C3F29"/>
    <w:rsid w:val="006D046C"/>
    <w:rsid w:val="006D2B2F"/>
    <w:rsid w:val="006D6622"/>
    <w:rsid w:val="006E1DC0"/>
    <w:rsid w:val="006E3384"/>
    <w:rsid w:val="006E500A"/>
    <w:rsid w:val="006F34C6"/>
    <w:rsid w:val="006F7479"/>
    <w:rsid w:val="007026FA"/>
    <w:rsid w:val="0070772C"/>
    <w:rsid w:val="00720E1A"/>
    <w:rsid w:val="00733750"/>
    <w:rsid w:val="0073792A"/>
    <w:rsid w:val="007434E2"/>
    <w:rsid w:val="00746BE4"/>
    <w:rsid w:val="007474AF"/>
    <w:rsid w:val="007478E1"/>
    <w:rsid w:val="00767FBA"/>
    <w:rsid w:val="00771B05"/>
    <w:rsid w:val="0078286E"/>
    <w:rsid w:val="007908D5"/>
    <w:rsid w:val="0079193D"/>
    <w:rsid w:val="00794154"/>
    <w:rsid w:val="007B7146"/>
    <w:rsid w:val="007C0551"/>
    <w:rsid w:val="007C3B79"/>
    <w:rsid w:val="007C5D0C"/>
    <w:rsid w:val="007D651C"/>
    <w:rsid w:val="007E0211"/>
    <w:rsid w:val="007E4715"/>
    <w:rsid w:val="007E53C0"/>
    <w:rsid w:val="007F3F57"/>
    <w:rsid w:val="007F4B67"/>
    <w:rsid w:val="00801683"/>
    <w:rsid w:val="008120C7"/>
    <w:rsid w:val="00823732"/>
    <w:rsid w:val="00826D4F"/>
    <w:rsid w:val="0082774F"/>
    <w:rsid w:val="0083691D"/>
    <w:rsid w:val="0084080C"/>
    <w:rsid w:val="00840949"/>
    <w:rsid w:val="00843F30"/>
    <w:rsid w:val="00846B4B"/>
    <w:rsid w:val="00846D67"/>
    <w:rsid w:val="0085040B"/>
    <w:rsid w:val="00852C2E"/>
    <w:rsid w:val="00856868"/>
    <w:rsid w:val="008654F3"/>
    <w:rsid w:val="00867213"/>
    <w:rsid w:val="00871429"/>
    <w:rsid w:val="00872975"/>
    <w:rsid w:val="00877916"/>
    <w:rsid w:val="008949DE"/>
    <w:rsid w:val="008978C7"/>
    <w:rsid w:val="008A7FA7"/>
    <w:rsid w:val="008B66D8"/>
    <w:rsid w:val="008C0A27"/>
    <w:rsid w:val="008C1368"/>
    <w:rsid w:val="008C27AF"/>
    <w:rsid w:val="008C63FB"/>
    <w:rsid w:val="008D29F2"/>
    <w:rsid w:val="008E2D3A"/>
    <w:rsid w:val="008E5156"/>
    <w:rsid w:val="008E6EBC"/>
    <w:rsid w:val="008F2370"/>
    <w:rsid w:val="00900C49"/>
    <w:rsid w:val="00903AF2"/>
    <w:rsid w:val="00910933"/>
    <w:rsid w:val="00912360"/>
    <w:rsid w:val="0093064D"/>
    <w:rsid w:val="00964FD9"/>
    <w:rsid w:val="00966DF6"/>
    <w:rsid w:val="00971EF1"/>
    <w:rsid w:val="009762E4"/>
    <w:rsid w:val="00976553"/>
    <w:rsid w:val="00977217"/>
    <w:rsid w:val="00980B99"/>
    <w:rsid w:val="009A775A"/>
    <w:rsid w:val="009B117E"/>
    <w:rsid w:val="009B599E"/>
    <w:rsid w:val="009B7526"/>
    <w:rsid w:val="009B78E9"/>
    <w:rsid w:val="009C1177"/>
    <w:rsid w:val="009C31A7"/>
    <w:rsid w:val="009C7AC9"/>
    <w:rsid w:val="009D35C3"/>
    <w:rsid w:val="009D5EC4"/>
    <w:rsid w:val="009D6FDB"/>
    <w:rsid w:val="009F68F1"/>
    <w:rsid w:val="00A00FBD"/>
    <w:rsid w:val="00A0233A"/>
    <w:rsid w:val="00A03F02"/>
    <w:rsid w:val="00A0416C"/>
    <w:rsid w:val="00A106B6"/>
    <w:rsid w:val="00A12814"/>
    <w:rsid w:val="00A17529"/>
    <w:rsid w:val="00A251FA"/>
    <w:rsid w:val="00A26207"/>
    <w:rsid w:val="00A30D7E"/>
    <w:rsid w:val="00A353BA"/>
    <w:rsid w:val="00A55D6B"/>
    <w:rsid w:val="00A5718F"/>
    <w:rsid w:val="00A617F5"/>
    <w:rsid w:val="00A62F6B"/>
    <w:rsid w:val="00A63589"/>
    <w:rsid w:val="00A663F8"/>
    <w:rsid w:val="00A66740"/>
    <w:rsid w:val="00A70C1C"/>
    <w:rsid w:val="00A7284B"/>
    <w:rsid w:val="00A80D8A"/>
    <w:rsid w:val="00A829FA"/>
    <w:rsid w:val="00A8313E"/>
    <w:rsid w:val="00A85C03"/>
    <w:rsid w:val="00A91467"/>
    <w:rsid w:val="00AA2002"/>
    <w:rsid w:val="00AA77DD"/>
    <w:rsid w:val="00AB30D7"/>
    <w:rsid w:val="00AB55C9"/>
    <w:rsid w:val="00AB7077"/>
    <w:rsid w:val="00AC3EBE"/>
    <w:rsid w:val="00AD2000"/>
    <w:rsid w:val="00AD7DC2"/>
    <w:rsid w:val="00AE0A01"/>
    <w:rsid w:val="00AE1500"/>
    <w:rsid w:val="00AF0C7C"/>
    <w:rsid w:val="00B0468A"/>
    <w:rsid w:val="00B070B5"/>
    <w:rsid w:val="00B115AF"/>
    <w:rsid w:val="00B153EC"/>
    <w:rsid w:val="00B2043C"/>
    <w:rsid w:val="00B24DEA"/>
    <w:rsid w:val="00B26EAA"/>
    <w:rsid w:val="00B455E8"/>
    <w:rsid w:val="00B53216"/>
    <w:rsid w:val="00B53BEF"/>
    <w:rsid w:val="00B55B78"/>
    <w:rsid w:val="00B65C0D"/>
    <w:rsid w:val="00B66465"/>
    <w:rsid w:val="00B731D9"/>
    <w:rsid w:val="00B77992"/>
    <w:rsid w:val="00B830E0"/>
    <w:rsid w:val="00B839C9"/>
    <w:rsid w:val="00B873C2"/>
    <w:rsid w:val="00B96221"/>
    <w:rsid w:val="00BA41D9"/>
    <w:rsid w:val="00BA5C9E"/>
    <w:rsid w:val="00BA6EE5"/>
    <w:rsid w:val="00BB62E9"/>
    <w:rsid w:val="00BC075C"/>
    <w:rsid w:val="00BC6D10"/>
    <w:rsid w:val="00BD0D11"/>
    <w:rsid w:val="00BE0852"/>
    <w:rsid w:val="00C004B4"/>
    <w:rsid w:val="00C03AF1"/>
    <w:rsid w:val="00C113C9"/>
    <w:rsid w:val="00C2456F"/>
    <w:rsid w:val="00C248F1"/>
    <w:rsid w:val="00C461F0"/>
    <w:rsid w:val="00C56240"/>
    <w:rsid w:val="00C62301"/>
    <w:rsid w:val="00C656C0"/>
    <w:rsid w:val="00C80360"/>
    <w:rsid w:val="00C81E6C"/>
    <w:rsid w:val="00C84489"/>
    <w:rsid w:val="00C90822"/>
    <w:rsid w:val="00C952D7"/>
    <w:rsid w:val="00CB424A"/>
    <w:rsid w:val="00CB4644"/>
    <w:rsid w:val="00CC2275"/>
    <w:rsid w:val="00CC2BD2"/>
    <w:rsid w:val="00CE1573"/>
    <w:rsid w:val="00CE70C9"/>
    <w:rsid w:val="00CE73F0"/>
    <w:rsid w:val="00CF57A3"/>
    <w:rsid w:val="00D02AFC"/>
    <w:rsid w:val="00D07A53"/>
    <w:rsid w:val="00D141AD"/>
    <w:rsid w:val="00D141AF"/>
    <w:rsid w:val="00D1769E"/>
    <w:rsid w:val="00D21D87"/>
    <w:rsid w:val="00D25AA8"/>
    <w:rsid w:val="00D31F85"/>
    <w:rsid w:val="00D321B3"/>
    <w:rsid w:val="00D425E6"/>
    <w:rsid w:val="00D4362B"/>
    <w:rsid w:val="00D448D2"/>
    <w:rsid w:val="00D5035D"/>
    <w:rsid w:val="00D53953"/>
    <w:rsid w:val="00D62279"/>
    <w:rsid w:val="00D7668D"/>
    <w:rsid w:val="00D77FA6"/>
    <w:rsid w:val="00D84094"/>
    <w:rsid w:val="00D910F1"/>
    <w:rsid w:val="00D92E00"/>
    <w:rsid w:val="00DA2113"/>
    <w:rsid w:val="00DA3805"/>
    <w:rsid w:val="00DA3AF2"/>
    <w:rsid w:val="00DD4B42"/>
    <w:rsid w:val="00DE22D1"/>
    <w:rsid w:val="00DE3C3A"/>
    <w:rsid w:val="00DE419E"/>
    <w:rsid w:val="00DE4616"/>
    <w:rsid w:val="00DF400C"/>
    <w:rsid w:val="00DF6448"/>
    <w:rsid w:val="00DF6BD4"/>
    <w:rsid w:val="00E13865"/>
    <w:rsid w:val="00E13946"/>
    <w:rsid w:val="00E158CC"/>
    <w:rsid w:val="00E16429"/>
    <w:rsid w:val="00E16E70"/>
    <w:rsid w:val="00E25473"/>
    <w:rsid w:val="00E311B7"/>
    <w:rsid w:val="00E37012"/>
    <w:rsid w:val="00E40154"/>
    <w:rsid w:val="00E51179"/>
    <w:rsid w:val="00E56DA7"/>
    <w:rsid w:val="00E56E00"/>
    <w:rsid w:val="00E57516"/>
    <w:rsid w:val="00E66C77"/>
    <w:rsid w:val="00E729D3"/>
    <w:rsid w:val="00E77CF7"/>
    <w:rsid w:val="00E94FAF"/>
    <w:rsid w:val="00EA6831"/>
    <w:rsid w:val="00EA72B0"/>
    <w:rsid w:val="00EB343C"/>
    <w:rsid w:val="00ED19EA"/>
    <w:rsid w:val="00ED2FF4"/>
    <w:rsid w:val="00ED372E"/>
    <w:rsid w:val="00EE1E07"/>
    <w:rsid w:val="00EE2A1E"/>
    <w:rsid w:val="00EE43B1"/>
    <w:rsid w:val="00EE7F5B"/>
    <w:rsid w:val="00EF4EFE"/>
    <w:rsid w:val="00F048AC"/>
    <w:rsid w:val="00F13607"/>
    <w:rsid w:val="00F15A59"/>
    <w:rsid w:val="00F17E0C"/>
    <w:rsid w:val="00F218E3"/>
    <w:rsid w:val="00F33772"/>
    <w:rsid w:val="00F338C6"/>
    <w:rsid w:val="00F45016"/>
    <w:rsid w:val="00F46AE2"/>
    <w:rsid w:val="00F526E5"/>
    <w:rsid w:val="00F52D57"/>
    <w:rsid w:val="00F53E37"/>
    <w:rsid w:val="00F5537A"/>
    <w:rsid w:val="00F6580B"/>
    <w:rsid w:val="00F72396"/>
    <w:rsid w:val="00F72597"/>
    <w:rsid w:val="00F81865"/>
    <w:rsid w:val="00F86AEC"/>
    <w:rsid w:val="00F87843"/>
    <w:rsid w:val="00F93E8A"/>
    <w:rsid w:val="00F97544"/>
    <w:rsid w:val="00FA58F8"/>
    <w:rsid w:val="00FA6719"/>
    <w:rsid w:val="00FB089D"/>
    <w:rsid w:val="00FB0A2E"/>
    <w:rsid w:val="00FB2D08"/>
    <w:rsid w:val="00FC3CBE"/>
    <w:rsid w:val="00FC61FF"/>
    <w:rsid w:val="00FC7E17"/>
    <w:rsid w:val="00FD45F1"/>
    <w:rsid w:val="00FD718B"/>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CC392F4"/>
  <w14:defaultImageDpi w14:val="0"/>
  <w15:docId w15:val="{DF8BA97D-A80F-1F42-8557-25AD2C5E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3F30"/>
    <w:rPr>
      <w:rFonts w:cs="Times New Roman"/>
      <w:color w:val="0000FF"/>
      <w:u w:val="single"/>
    </w:rPr>
  </w:style>
  <w:style w:type="character" w:styleId="CommentReference">
    <w:name w:val="annotation reference"/>
    <w:basedOn w:val="DefaultParagraphFont"/>
    <w:uiPriority w:val="99"/>
    <w:semiHidden/>
    <w:unhideWhenUsed/>
    <w:rsid w:val="0032753D"/>
    <w:rPr>
      <w:rFonts w:cs="Times New Roman"/>
      <w:sz w:val="16"/>
    </w:rPr>
  </w:style>
  <w:style w:type="paragraph" w:styleId="CommentText">
    <w:name w:val="annotation text"/>
    <w:basedOn w:val="Normal"/>
    <w:link w:val="CommentTextChar"/>
    <w:uiPriority w:val="99"/>
    <w:semiHidden/>
    <w:unhideWhenUsed/>
    <w:rsid w:val="0032753D"/>
    <w:rPr>
      <w:sz w:val="20"/>
      <w:szCs w:val="20"/>
    </w:rPr>
  </w:style>
  <w:style w:type="character" w:customStyle="1" w:styleId="CommentTextChar">
    <w:name w:val="Comment Text Char"/>
    <w:basedOn w:val="DefaultParagraphFont"/>
    <w:link w:val="CommentText"/>
    <w:uiPriority w:val="99"/>
    <w:semiHidden/>
    <w:locked/>
    <w:rsid w:val="0032753D"/>
    <w:rPr>
      <w:rFonts w:cs="Times New Roman"/>
    </w:rPr>
  </w:style>
  <w:style w:type="paragraph" w:styleId="CommentSubject">
    <w:name w:val="annotation subject"/>
    <w:basedOn w:val="CommentText"/>
    <w:next w:val="CommentText"/>
    <w:link w:val="CommentSubjectChar"/>
    <w:uiPriority w:val="99"/>
    <w:semiHidden/>
    <w:unhideWhenUsed/>
    <w:rsid w:val="0032753D"/>
    <w:rPr>
      <w:b/>
      <w:bCs/>
    </w:rPr>
  </w:style>
  <w:style w:type="character" w:customStyle="1" w:styleId="CommentSubjectChar">
    <w:name w:val="Comment Subject Char"/>
    <w:basedOn w:val="CommentTextChar"/>
    <w:link w:val="CommentSubject"/>
    <w:uiPriority w:val="99"/>
    <w:semiHidden/>
    <w:locked/>
    <w:rsid w:val="0032753D"/>
    <w:rPr>
      <w:rFonts w:cs="Times New Roman"/>
      <w:b/>
    </w:rPr>
  </w:style>
  <w:style w:type="paragraph" w:styleId="BalloonText">
    <w:name w:val="Balloon Text"/>
    <w:basedOn w:val="Normal"/>
    <w:link w:val="BalloonTextChar"/>
    <w:uiPriority w:val="99"/>
    <w:semiHidden/>
    <w:unhideWhenUsed/>
    <w:rsid w:val="0032753D"/>
    <w:rPr>
      <w:rFonts w:ascii="Segoe UI Symbol" w:hAnsi="Segoe UI Symbol" w:cs="Segoe UI Symbol"/>
      <w:sz w:val="18"/>
      <w:szCs w:val="18"/>
    </w:rPr>
  </w:style>
  <w:style w:type="character" w:customStyle="1" w:styleId="BalloonTextChar">
    <w:name w:val="Balloon Text Char"/>
    <w:basedOn w:val="DefaultParagraphFont"/>
    <w:link w:val="BalloonText"/>
    <w:uiPriority w:val="99"/>
    <w:semiHidden/>
    <w:locked/>
    <w:rsid w:val="0032753D"/>
    <w:rPr>
      <w:rFonts w:ascii="Segoe UI Symbol" w:hAnsi="Segoe UI Symbol" w:cs="Times New Roman"/>
      <w:sz w:val="18"/>
    </w:rPr>
  </w:style>
  <w:style w:type="paragraph" w:customStyle="1" w:styleId="Default">
    <w:name w:val="Default"/>
    <w:rsid w:val="00EE2A1E"/>
    <w:pPr>
      <w:autoSpaceDE w:val="0"/>
      <w:autoSpaceDN w:val="0"/>
      <w:adjustRightInd w:val="0"/>
    </w:pPr>
    <w:rPr>
      <w:rFonts w:ascii="Calibri" w:hAnsi="Calibri" w:cs="Calibri"/>
      <w:color w:val="000000"/>
      <w:sz w:val="24"/>
      <w:szCs w:val="24"/>
    </w:rPr>
  </w:style>
  <w:style w:type="character" w:customStyle="1" w:styleId="normaltextrun">
    <w:name w:val="normaltextrun"/>
    <w:rsid w:val="00867213"/>
  </w:style>
  <w:style w:type="character" w:customStyle="1" w:styleId="eop">
    <w:name w:val="eop"/>
    <w:rsid w:val="00867213"/>
  </w:style>
  <w:style w:type="paragraph" w:customStyle="1" w:styleId="paragraph">
    <w:name w:val="paragraph"/>
    <w:basedOn w:val="Normal"/>
    <w:rsid w:val="00FD45F1"/>
    <w:pPr>
      <w:spacing w:before="100" w:beforeAutospacing="1" w:after="100" w:afterAutospacing="1"/>
    </w:pPr>
  </w:style>
  <w:style w:type="character" w:styleId="UnresolvedMention">
    <w:name w:val="Unresolved Mention"/>
    <w:basedOn w:val="DefaultParagraphFont"/>
    <w:uiPriority w:val="99"/>
    <w:semiHidden/>
    <w:unhideWhenUsed/>
    <w:rsid w:val="004C69CD"/>
    <w:rPr>
      <w:rFonts w:cs="Times New Roman"/>
      <w:color w:val="605E5C"/>
      <w:shd w:val="clear" w:color="auto" w:fill="E1DFDD"/>
    </w:rPr>
  </w:style>
  <w:style w:type="character" w:styleId="FollowedHyperlink">
    <w:name w:val="FollowedHyperlink"/>
    <w:basedOn w:val="DefaultParagraphFont"/>
    <w:uiPriority w:val="99"/>
    <w:semiHidden/>
    <w:unhideWhenUsed/>
    <w:rsid w:val="004C69CD"/>
    <w:rPr>
      <w:rFonts w:cs="Times New Roman"/>
      <w:color w:val="954F72"/>
      <w:u w:val="single"/>
    </w:rPr>
  </w:style>
  <w:style w:type="paragraph" w:styleId="Revision">
    <w:name w:val="Revision"/>
    <w:hidden/>
    <w:uiPriority w:val="99"/>
    <w:semiHidden/>
    <w:rsid w:val="00ED372E"/>
    <w:rPr>
      <w:sz w:val="24"/>
      <w:szCs w:val="24"/>
    </w:rPr>
  </w:style>
  <w:style w:type="paragraph" w:styleId="BodyText">
    <w:name w:val="Body Text"/>
    <w:basedOn w:val="Normal"/>
    <w:link w:val="BodyTextChar"/>
    <w:uiPriority w:val="1"/>
    <w:qFormat/>
    <w:rsid w:val="00CC2275"/>
    <w:pPr>
      <w:widowControl w:val="0"/>
      <w:ind w:left="112"/>
    </w:pPr>
    <w:rPr>
      <w:rFonts w:ascii="Cambria" w:hAnsi="Cambria"/>
    </w:rPr>
  </w:style>
  <w:style w:type="character" w:customStyle="1" w:styleId="BodyTextChar">
    <w:name w:val="Body Text Char"/>
    <w:basedOn w:val="DefaultParagraphFont"/>
    <w:link w:val="BodyText"/>
    <w:uiPriority w:val="1"/>
    <w:locked/>
    <w:rsid w:val="00CC2275"/>
    <w:rPr>
      <w:rFonts w:ascii="Cambria" w:hAnsi="Cambria" w:cs="Times New Roman"/>
      <w:sz w:val="24"/>
    </w:rPr>
  </w:style>
  <w:style w:type="table" w:styleId="TableGrid">
    <w:name w:val="Table Grid"/>
    <w:basedOn w:val="TableNormal"/>
    <w:uiPriority w:val="59"/>
    <w:rsid w:val="000D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6C0"/>
    <w:pPr>
      <w:tabs>
        <w:tab w:val="center" w:pos="4680"/>
        <w:tab w:val="right" w:pos="9360"/>
      </w:tabs>
    </w:pPr>
  </w:style>
  <w:style w:type="character" w:customStyle="1" w:styleId="HeaderChar">
    <w:name w:val="Header Char"/>
    <w:basedOn w:val="DefaultParagraphFont"/>
    <w:link w:val="Header"/>
    <w:uiPriority w:val="99"/>
    <w:locked/>
    <w:rsid w:val="00C656C0"/>
    <w:rPr>
      <w:rFonts w:cs="Times New Roman"/>
      <w:sz w:val="24"/>
    </w:rPr>
  </w:style>
  <w:style w:type="paragraph" w:styleId="Footer">
    <w:name w:val="footer"/>
    <w:basedOn w:val="Normal"/>
    <w:link w:val="FooterChar"/>
    <w:uiPriority w:val="99"/>
    <w:unhideWhenUsed/>
    <w:rsid w:val="00C656C0"/>
    <w:pPr>
      <w:tabs>
        <w:tab w:val="center" w:pos="4680"/>
        <w:tab w:val="right" w:pos="9360"/>
      </w:tabs>
    </w:pPr>
  </w:style>
  <w:style w:type="character" w:customStyle="1" w:styleId="FooterChar">
    <w:name w:val="Footer Char"/>
    <w:basedOn w:val="DefaultParagraphFont"/>
    <w:link w:val="Footer"/>
    <w:uiPriority w:val="99"/>
    <w:locked/>
    <w:rsid w:val="00C656C0"/>
    <w:rPr>
      <w:rFonts w:cs="Times New Roman"/>
      <w:sz w:val="24"/>
    </w:rPr>
  </w:style>
  <w:style w:type="paragraph" w:styleId="ListParagraph">
    <w:name w:val="List Paragraph"/>
    <w:basedOn w:val="Normal"/>
    <w:uiPriority w:val="34"/>
    <w:qFormat/>
    <w:rsid w:val="00C2456F"/>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364432">
      <w:marLeft w:val="0"/>
      <w:marRight w:val="0"/>
      <w:marTop w:val="0"/>
      <w:marBottom w:val="0"/>
      <w:divBdr>
        <w:top w:val="none" w:sz="0" w:space="0" w:color="auto"/>
        <w:left w:val="none" w:sz="0" w:space="0" w:color="auto"/>
        <w:bottom w:val="none" w:sz="0" w:space="0" w:color="auto"/>
        <w:right w:val="none" w:sz="0" w:space="0" w:color="auto"/>
      </w:divBdr>
    </w:div>
    <w:div w:id="1436364433">
      <w:marLeft w:val="0"/>
      <w:marRight w:val="0"/>
      <w:marTop w:val="0"/>
      <w:marBottom w:val="0"/>
      <w:divBdr>
        <w:top w:val="none" w:sz="0" w:space="0" w:color="auto"/>
        <w:left w:val="none" w:sz="0" w:space="0" w:color="auto"/>
        <w:bottom w:val="none" w:sz="0" w:space="0" w:color="auto"/>
        <w:right w:val="none" w:sz="0" w:space="0" w:color="auto"/>
      </w:divBdr>
    </w:div>
    <w:div w:id="1436364436">
      <w:marLeft w:val="0"/>
      <w:marRight w:val="0"/>
      <w:marTop w:val="0"/>
      <w:marBottom w:val="0"/>
      <w:divBdr>
        <w:top w:val="none" w:sz="0" w:space="0" w:color="auto"/>
        <w:left w:val="none" w:sz="0" w:space="0" w:color="auto"/>
        <w:bottom w:val="none" w:sz="0" w:space="0" w:color="auto"/>
        <w:right w:val="none" w:sz="0" w:space="0" w:color="auto"/>
      </w:divBdr>
    </w:div>
    <w:div w:id="1436364437">
      <w:marLeft w:val="0"/>
      <w:marRight w:val="0"/>
      <w:marTop w:val="0"/>
      <w:marBottom w:val="0"/>
      <w:divBdr>
        <w:top w:val="none" w:sz="0" w:space="0" w:color="auto"/>
        <w:left w:val="none" w:sz="0" w:space="0" w:color="auto"/>
        <w:bottom w:val="none" w:sz="0" w:space="0" w:color="auto"/>
        <w:right w:val="none" w:sz="0" w:space="0" w:color="auto"/>
      </w:divBdr>
    </w:div>
    <w:div w:id="1436364439">
      <w:marLeft w:val="0"/>
      <w:marRight w:val="0"/>
      <w:marTop w:val="0"/>
      <w:marBottom w:val="0"/>
      <w:divBdr>
        <w:top w:val="none" w:sz="0" w:space="0" w:color="auto"/>
        <w:left w:val="none" w:sz="0" w:space="0" w:color="auto"/>
        <w:bottom w:val="none" w:sz="0" w:space="0" w:color="auto"/>
        <w:right w:val="none" w:sz="0" w:space="0" w:color="auto"/>
      </w:divBdr>
    </w:div>
    <w:div w:id="1436364446">
      <w:marLeft w:val="0"/>
      <w:marRight w:val="0"/>
      <w:marTop w:val="0"/>
      <w:marBottom w:val="0"/>
      <w:divBdr>
        <w:top w:val="none" w:sz="0" w:space="0" w:color="auto"/>
        <w:left w:val="none" w:sz="0" w:space="0" w:color="auto"/>
        <w:bottom w:val="none" w:sz="0" w:space="0" w:color="auto"/>
        <w:right w:val="none" w:sz="0" w:space="0" w:color="auto"/>
      </w:divBdr>
    </w:div>
    <w:div w:id="1436364447">
      <w:marLeft w:val="0"/>
      <w:marRight w:val="0"/>
      <w:marTop w:val="0"/>
      <w:marBottom w:val="0"/>
      <w:divBdr>
        <w:top w:val="none" w:sz="0" w:space="0" w:color="auto"/>
        <w:left w:val="none" w:sz="0" w:space="0" w:color="auto"/>
        <w:bottom w:val="none" w:sz="0" w:space="0" w:color="auto"/>
        <w:right w:val="none" w:sz="0" w:space="0" w:color="auto"/>
      </w:divBdr>
    </w:div>
    <w:div w:id="1436364448">
      <w:marLeft w:val="0"/>
      <w:marRight w:val="0"/>
      <w:marTop w:val="0"/>
      <w:marBottom w:val="0"/>
      <w:divBdr>
        <w:top w:val="none" w:sz="0" w:space="0" w:color="auto"/>
        <w:left w:val="none" w:sz="0" w:space="0" w:color="auto"/>
        <w:bottom w:val="none" w:sz="0" w:space="0" w:color="auto"/>
        <w:right w:val="none" w:sz="0" w:space="0" w:color="auto"/>
      </w:divBdr>
    </w:div>
    <w:div w:id="1436364450">
      <w:marLeft w:val="0"/>
      <w:marRight w:val="0"/>
      <w:marTop w:val="0"/>
      <w:marBottom w:val="0"/>
      <w:divBdr>
        <w:top w:val="none" w:sz="0" w:space="0" w:color="auto"/>
        <w:left w:val="none" w:sz="0" w:space="0" w:color="auto"/>
        <w:bottom w:val="none" w:sz="0" w:space="0" w:color="auto"/>
        <w:right w:val="none" w:sz="0" w:space="0" w:color="auto"/>
      </w:divBdr>
    </w:div>
    <w:div w:id="1436364451">
      <w:marLeft w:val="0"/>
      <w:marRight w:val="0"/>
      <w:marTop w:val="0"/>
      <w:marBottom w:val="0"/>
      <w:divBdr>
        <w:top w:val="none" w:sz="0" w:space="0" w:color="auto"/>
        <w:left w:val="none" w:sz="0" w:space="0" w:color="auto"/>
        <w:bottom w:val="none" w:sz="0" w:space="0" w:color="auto"/>
        <w:right w:val="none" w:sz="0" w:space="0" w:color="auto"/>
      </w:divBdr>
    </w:div>
    <w:div w:id="1436364454">
      <w:marLeft w:val="0"/>
      <w:marRight w:val="0"/>
      <w:marTop w:val="0"/>
      <w:marBottom w:val="0"/>
      <w:divBdr>
        <w:top w:val="none" w:sz="0" w:space="0" w:color="auto"/>
        <w:left w:val="none" w:sz="0" w:space="0" w:color="auto"/>
        <w:bottom w:val="none" w:sz="0" w:space="0" w:color="auto"/>
        <w:right w:val="none" w:sz="0" w:space="0" w:color="auto"/>
      </w:divBdr>
    </w:div>
    <w:div w:id="1436364458">
      <w:marLeft w:val="0"/>
      <w:marRight w:val="0"/>
      <w:marTop w:val="0"/>
      <w:marBottom w:val="0"/>
      <w:divBdr>
        <w:top w:val="none" w:sz="0" w:space="0" w:color="auto"/>
        <w:left w:val="none" w:sz="0" w:space="0" w:color="auto"/>
        <w:bottom w:val="none" w:sz="0" w:space="0" w:color="auto"/>
        <w:right w:val="none" w:sz="0" w:space="0" w:color="auto"/>
      </w:divBdr>
      <w:divsChild>
        <w:div w:id="1436364438">
          <w:marLeft w:val="0"/>
          <w:marRight w:val="0"/>
          <w:marTop w:val="0"/>
          <w:marBottom w:val="0"/>
          <w:divBdr>
            <w:top w:val="none" w:sz="0" w:space="0" w:color="auto"/>
            <w:left w:val="none" w:sz="0" w:space="0" w:color="auto"/>
            <w:bottom w:val="none" w:sz="0" w:space="0" w:color="auto"/>
            <w:right w:val="none" w:sz="0" w:space="0" w:color="auto"/>
          </w:divBdr>
        </w:div>
        <w:div w:id="1436364441">
          <w:marLeft w:val="0"/>
          <w:marRight w:val="0"/>
          <w:marTop w:val="0"/>
          <w:marBottom w:val="0"/>
          <w:divBdr>
            <w:top w:val="none" w:sz="0" w:space="0" w:color="auto"/>
            <w:left w:val="none" w:sz="0" w:space="0" w:color="auto"/>
            <w:bottom w:val="none" w:sz="0" w:space="0" w:color="auto"/>
            <w:right w:val="none" w:sz="0" w:space="0" w:color="auto"/>
          </w:divBdr>
        </w:div>
        <w:div w:id="1436364443">
          <w:marLeft w:val="0"/>
          <w:marRight w:val="0"/>
          <w:marTop w:val="0"/>
          <w:marBottom w:val="0"/>
          <w:divBdr>
            <w:top w:val="none" w:sz="0" w:space="0" w:color="auto"/>
            <w:left w:val="none" w:sz="0" w:space="0" w:color="auto"/>
            <w:bottom w:val="none" w:sz="0" w:space="0" w:color="auto"/>
            <w:right w:val="none" w:sz="0" w:space="0" w:color="auto"/>
          </w:divBdr>
        </w:div>
        <w:div w:id="1436364444">
          <w:marLeft w:val="0"/>
          <w:marRight w:val="0"/>
          <w:marTop w:val="0"/>
          <w:marBottom w:val="0"/>
          <w:divBdr>
            <w:top w:val="none" w:sz="0" w:space="0" w:color="auto"/>
            <w:left w:val="none" w:sz="0" w:space="0" w:color="auto"/>
            <w:bottom w:val="none" w:sz="0" w:space="0" w:color="auto"/>
            <w:right w:val="none" w:sz="0" w:space="0" w:color="auto"/>
          </w:divBdr>
        </w:div>
        <w:div w:id="1436364449">
          <w:marLeft w:val="0"/>
          <w:marRight w:val="0"/>
          <w:marTop w:val="0"/>
          <w:marBottom w:val="0"/>
          <w:divBdr>
            <w:top w:val="none" w:sz="0" w:space="0" w:color="auto"/>
            <w:left w:val="none" w:sz="0" w:space="0" w:color="auto"/>
            <w:bottom w:val="none" w:sz="0" w:space="0" w:color="auto"/>
            <w:right w:val="none" w:sz="0" w:space="0" w:color="auto"/>
          </w:divBdr>
        </w:div>
        <w:div w:id="1436364456">
          <w:marLeft w:val="0"/>
          <w:marRight w:val="0"/>
          <w:marTop w:val="0"/>
          <w:marBottom w:val="0"/>
          <w:divBdr>
            <w:top w:val="none" w:sz="0" w:space="0" w:color="auto"/>
            <w:left w:val="none" w:sz="0" w:space="0" w:color="auto"/>
            <w:bottom w:val="none" w:sz="0" w:space="0" w:color="auto"/>
            <w:right w:val="none" w:sz="0" w:space="0" w:color="auto"/>
          </w:divBdr>
        </w:div>
        <w:div w:id="1436364459">
          <w:marLeft w:val="0"/>
          <w:marRight w:val="0"/>
          <w:marTop w:val="0"/>
          <w:marBottom w:val="0"/>
          <w:divBdr>
            <w:top w:val="none" w:sz="0" w:space="0" w:color="auto"/>
            <w:left w:val="none" w:sz="0" w:space="0" w:color="auto"/>
            <w:bottom w:val="none" w:sz="0" w:space="0" w:color="auto"/>
            <w:right w:val="none" w:sz="0" w:space="0" w:color="auto"/>
          </w:divBdr>
        </w:div>
        <w:div w:id="1436364461">
          <w:marLeft w:val="0"/>
          <w:marRight w:val="0"/>
          <w:marTop w:val="0"/>
          <w:marBottom w:val="0"/>
          <w:divBdr>
            <w:top w:val="none" w:sz="0" w:space="0" w:color="auto"/>
            <w:left w:val="none" w:sz="0" w:space="0" w:color="auto"/>
            <w:bottom w:val="none" w:sz="0" w:space="0" w:color="auto"/>
            <w:right w:val="none" w:sz="0" w:space="0" w:color="auto"/>
          </w:divBdr>
        </w:div>
        <w:div w:id="1436364462">
          <w:marLeft w:val="0"/>
          <w:marRight w:val="0"/>
          <w:marTop w:val="0"/>
          <w:marBottom w:val="0"/>
          <w:divBdr>
            <w:top w:val="none" w:sz="0" w:space="0" w:color="auto"/>
            <w:left w:val="none" w:sz="0" w:space="0" w:color="auto"/>
            <w:bottom w:val="none" w:sz="0" w:space="0" w:color="auto"/>
            <w:right w:val="none" w:sz="0" w:space="0" w:color="auto"/>
          </w:divBdr>
        </w:div>
        <w:div w:id="1436364467">
          <w:marLeft w:val="0"/>
          <w:marRight w:val="0"/>
          <w:marTop w:val="0"/>
          <w:marBottom w:val="0"/>
          <w:divBdr>
            <w:top w:val="none" w:sz="0" w:space="0" w:color="auto"/>
            <w:left w:val="none" w:sz="0" w:space="0" w:color="auto"/>
            <w:bottom w:val="none" w:sz="0" w:space="0" w:color="auto"/>
            <w:right w:val="none" w:sz="0" w:space="0" w:color="auto"/>
          </w:divBdr>
        </w:div>
        <w:div w:id="1436364469">
          <w:marLeft w:val="0"/>
          <w:marRight w:val="0"/>
          <w:marTop w:val="0"/>
          <w:marBottom w:val="0"/>
          <w:divBdr>
            <w:top w:val="none" w:sz="0" w:space="0" w:color="auto"/>
            <w:left w:val="none" w:sz="0" w:space="0" w:color="auto"/>
            <w:bottom w:val="none" w:sz="0" w:space="0" w:color="auto"/>
            <w:right w:val="none" w:sz="0" w:space="0" w:color="auto"/>
          </w:divBdr>
        </w:div>
      </w:divsChild>
    </w:div>
    <w:div w:id="1436364463">
      <w:marLeft w:val="0"/>
      <w:marRight w:val="0"/>
      <w:marTop w:val="0"/>
      <w:marBottom w:val="0"/>
      <w:divBdr>
        <w:top w:val="none" w:sz="0" w:space="0" w:color="auto"/>
        <w:left w:val="none" w:sz="0" w:space="0" w:color="auto"/>
        <w:bottom w:val="none" w:sz="0" w:space="0" w:color="auto"/>
        <w:right w:val="none" w:sz="0" w:space="0" w:color="auto"/>
      </w:divBdr>
      <w:divsChild>
        <w:div w:id="1436364435">
          <w:marLeft w:val="0"/>
          <w:marRight w:val="0"/>
          <w:marTop w:val="0"/>
          <w:marBottom w:val="0"/>
          <w:divBdr>
            <w:top w:val="none" w:sz="0" w:space="0" w:color="auto"/>
            <w:left w:val="none" w:sz="0" w:space="0" w:color="auto"/>
            <w:bottom w:val="none" w:sz="0" w:space="0" w:color="auto"/>
            <w:right w:val="none" w:sz="0" w:space="0" w:color="auto"/>
          </w:divBdr>
        </w:div>
        <w:div w:id="1436364440">
          <w:marLeft w:val="0"/>
          <w:marRight w:val="0"/>
          <w:marTop w:val="0"/>
          <w:marBottom w:val="0"/>
          <w:divBdr>
            <w:top w:val="none" w:sz="0" w:space="0" w:color="auto"/>
            <w:left w:val="none" w:sz="0" w:space="0" w:color="auto"/>
            <w:bottom w:val="none" w:sz="0" w:space="0" w:color="auto"/>
            <w:right w:val="none" w:sz="0" w:space="0" w:color="auto"/>
          </w:divBdr>
        </w:div>
        <w:div w:id="1436364442">
          <w:marLeft w:val="0"/>
          <w:marRight w:val="0"/>
          <w:marTop w:val="0"/>
          <w:marBottom w:val="0"/>
          <w:divBdr>
            <w:top w:val="none" w:sz="0" w:space="0" w:color="auto"/>
            <w:left w:val="none" w:sz="0" w:space="0" w:color="auto"/>
            <w:bottom w:val="none" w:sz="0" w:space="0" w:color="auto"/>
            <w:right w:val="none" w:sz="0" w:space="0" w:color="auto"/>
          </w:divBdr>
        </w:div>
        <w:div w:id="1436364445">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36364457">
          <w:marLeft w:val="0"/>
          <w:marRight w:val="0"/>
          <w:marTop w:val="0"/>
          <w:marBottom w:val="0"/>
          <w:divBdr>
            <w:top w:val="none" w:sz="0" w:space="0" w:color="auto"/>
            <w:left w:val="none" w:sz="0" w:space="0" w:color="auto"/>
            <w:bottom w:val="none" w:sz="0" w:space="0" w:color="auto"/>
            <w:right w:val="none" w:sz="0" w:space="0" w:color="auto"/>
          </w:divBdr>
        </w:div>
        <w:div w:id="1436364460">
          <w:marLeft w:val="0"/>
          <w:marRight w:val="0"/>
          <w:marTop w:val="0"/>
          <w:marBottom w:val="0"/>
          <w:divBdr>
            <w:top w:val="none" w:sz="0" w:space="0" w:color="auto"/>
            <w:left w:val="none" w:sz="0" w:space="0" w:color="auto"/>
            <w:bottom w:val="none" w:sz="0" w:space="0" w:color="auto"/>
            <w:right w:val="none" w:sz="0" w:space="0" w:color="auto"/>
          </w:divBdr>
        </w:div>
        <w:div w:id="1436364464">
          <w:marLeft w:val="0"/>
          <w:marRight w:val="0"/>
          <w:marTop w:val="0"/>
          <w:marBottom w:val="0"/>
          <w:divBdr>
            <w:top w:val="none" w:sz="0" w:space="0" w:color="auto"/>
            <w:left w:val="none" w:sz="0" w:space="0" w:color="auto"/>
            <w:bottom w:val="none" w:sz="0" w:space="0" w:color="auto"/>
            <w:right w:val="none" w:sz="0" w:space="0" w:color="auto"/>
          </w:divBdr>
        </w:div>
      </w:divsChild>
    </w:div>
    <w:div w:id="1436364466">
      <w:marLeft w:val="0"/>
      <w:marRight w:val="0"/>
      <w:marTop w:val="0"/>
      <w:marBottom w:val="0"/>
      <w:divBdr>
        <w:top w:val="none" w:sz="0" w:space="0" w:color="auto"/>
        <w:left w:val="none" w:sz="0" w:space="0" w:color="auto"/>
        <w:bottom w:val="none" w:sz="0" w:space="0" w:color="auto"/>
        <w:right w:val="none" w:sz="0" w:space="0" w:color="auto"/>
      </w:divBdr>
      <w:divsChild>
        <w:div w:id="1436364434">
          <w:marLeft w:val="0"/>
          <w:marRight w:val="0"/>
          <w:marTop w:val="0"/>
          <w:marBottom w:val="0"/>
          <w:divBdr>
            <w:top w:val="none" w:sz="0" w:space="0" w:color="auto"/>
            <w:left w:val="none" w:sz="0" w:space="0" w:color="auto"/>
            <w:bottom w:val="none" w:sz="0" w:space="0" w:color="auto"/>
            <w:right w:val="none" w:sz="0" w:space="0" w:color="auto"/>
          </w:divBdr>
        </w:div>
        <w:div w:id="1436364452">
          <w:marLeft w:val="0"/>
          <w:marRight w:val="0"/>
          <w:marTop w:val="0"/>
          <w:marBottom w:val="0"/>
          <w:divBdr>
            <w:top w:val="none" w:sz="0" w:space="0" w:color="auto"/>
            <w:left w:val="none" w:sz="0" w:space="0" w:color="auto"/>
            <w:bottom w:val="none" w:sz="0" w:space="0" w:color="auto"/>
            <w:right w:val="none" w:sz="0" w:space="0" w:color="auto"/>
          </w:divBdr>
        </w:div>
        <w:div w:id="1436364455">
          <w:marLeft w:val="0"/>
          <w:marRight w:val="0"/>
          <w:marTop w:val="0"/>
          <w:marBottom w:val="0"/>
          <w:divBdr>
            <w:top w:val="none" w:sz="0" w:space="0" w:color="auto"/>
            <w:left w:val="none" w:sz="0" w:space="0" w:color="auto"/>
            <w:bottom w:val="none" w:sz="0" w:space="0" w:color="auto"/>
            <w:right w:val="none" w:sz="0" w:space="0" w:color="auto"/>
          </w:divBdr>
        </w:div>
        <w:div w:id="1436364465">
          <w:marLeft w:val="0"/>
          <w:marRight w:val="0"/>
          <w:marTop w:val="0"/>
          <w:marBottom w:val="0"/>
          <w:divBdr>
            <w:top w:val="none" w:sz="0" w:space="0" w:color="auto"/>
            <w:left w:val="none" w:sz="0" w:space="0" w:color="auto"/>
            <w:bottom w:val="none" w:sz="0" w:space="0" w:color="auto"/>
            <w:right w:val="none" w:sz="0" w:space="0" w:color="auto"/>
          </w:divBdr>
        </w:div>
        <w:div w:id="1436364468">
          <w:marLeft w:val="0"/>
          <w:marRight w:val="0"/>
          <w:marTop w:val="0"/>
          <w:marBottom w:val="0"/>
          <w:divBdr>
            <w:top w:val="none" w:sz="0" w:space="0" w:color="auto"/>
            <w:left w:val="none" w:sz="0" w:space="0" w:color="auto"/>
            <w:bottom w:val="none" w:sz="0" w:space="0" w:color="auto"/>
            <w:right w:val="none" w:sz="0" w:space="0" w:color="auto"/>
          </w:divBdr>
        </w:div>
      </w:divsChild>
    </w:div>
    <w:div w:id="1436364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775D-6FCF-4D79-9500-34766AFB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5928</Characters>
  <Application>Microsoft Office Word</Application>
  <DocSecurity>0</DocSecurity>
  <Lines>49</Lines>
  <Paragraphs>13</Paragraphs>
  <ScaleCrop>false</ScaleCrop>
  <Company>nyc dot</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NYMTC INTERNSHIP PROPOSAL</dc:title>
  <dc:subject/>
  <dc:creator>michael griffith</dc:creator>
  <cp:keywords/>
  <dc:description/>
  <cp:lastModifiedBy>Microsoft Office User</cp:lastModifiedBy>
  <cp:revision>2</cp:revision>
  <cp:lastPrinted>2021-08-19T17:47:00Z</cp:lastPrinted>
  <dcterms:created xsi:type="dcterms:W3CDTF">2021-08-28T23:49:00Z</dcterms:created>
  <dcterms:modified xsi:type="dcterms:W3CDTF">2021-08-28T23:49:00Z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